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29" w:rsidRPr="00296129" w:rsidRDefault="00296129" w:rsidP="00296129">
      <w:pPr>
        <w:shd w:val="clear" w:color="auto" w:fill="FFFFFF"/>
        <w:adjustRightInd/>
        <w:snapToGrid/>
        <w:spacing w:after="0"/>
        <w:jc w:val="center"/>
        <w:rPr>
          <w:rFonts w:ascii="Times New Roman" w:eastAsia="宋体" w:hAnsi="Times New Roman" w:cs="Times New Roman"/>
          <w:color w:val="2B2B2B"/>
          <w:sz w:val="21"/>
          <w:szCs w:val="21"/>
        </w:rPr>
      </w:pPr>
      <w:r w:rsidRPr="00296129">
        <w:rPr>
          <w:rFonts w:ascii="仿宋" w:eastAsia="仿宋" w:hAnsi="仿宋" w:cs="Times New Roman" w:hint="eastAsia"/>
          <w:b/>
          <w:bCs/>
          <w:color w:val="2B2B2B"/>
          <w:sz w:val="44"/>
          <w:szCs w:val="44"/>
        </w:rPr>
        <w:br/>
        <w:t>吴起县职业技术教育中心“县管校聘”教师招聘岗位需求表</w:t>
      </w:r>
    </w:p>
    <w:tbl>
      <w:tblPr>
        <w:tblW w:w="96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8"/>
        <w:gridCol w:w="1201"/>
        <w:gridCol w:w="2037"/>
        <w:gridCol w:w="2037"/>
        <w:gridCol w:w="2088"/>
        <w:gridCol w:w="1201"/>
      </w:tblGrid>
      <w:tr w:rsidR="00296129" w:rsidRPr="00296129" w:rsidTr="00296129">
        <w:trPr>
          <w:trHeight w:val="1215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序号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岗位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数量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学历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专业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z w:val="28"/>
                <w:szCs w:val="28"/>
              </w:rPr>
              <w:t>岗位条件</w:t>
            </w:r>
          </w:p>
        </w:tc>
      </w:tr>
      <w:tr w:rsidR="00296129" w:rsidRPr="00296129" w:rsidTr="00296129">
        <w:trPr>
          <w:trHeight w:val="1215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z w:val="32"/>
                <w:szCs w:val="32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旅游</w:t>
            </w:r>
          </w:p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服务</w:t>
            </w:r>
          </w:p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与管</w:t>
            </w:r>
          </w:p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理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z w:val="32"/>
                <w:szCs w:val="32"/>
              </w:rPr>
              <w:t>3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z w:val="32"/>
                <w:szCs w:val="32"/>
              </w:rPr>
              <w:t>全日制基础教育类、职业教育类本科及以上毕业生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pacing w:val="8"/>
                <w:sz w:val="32"/>
                <w:szCs w:val="32"/>
              </w:rPr>
              <w:t>本科：</w:t>
            </w: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旅游管理、旅游管理与服务教育、</w:t>
            </w:r>
          </w:p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pacing w:val="8"/>
                <w:sz w:val="32"/>
                <w:szCs w:val="32"/>
              </w:rPr>
              <w:t>研究生：</w:t>
            </w: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旅游管理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所学专业与引进专业相符</w:t>
            </w:r>
          </w:p>
        </w:tc>
      </w:tr>
      <w:tr w:rsidR="00296129" w:rsidRPr="00296129" w:rsidTr="00296129">
        <w:trPr>
          <w:trHeight w:val="1215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z w:val="32"/>
                <w:szCs w:val="32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财务</w:t>
            </w:r>
          </w:p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管理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z w:val="32"/>
                <w:szCs w:val="32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pacing w:val="8"/>
                <w:sz w:val="32"/>
                <w:szCs w:val="32"/>
              </w:rPr>
              <w:t>本科：</w:t>
            </w: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财务管理、财务会计教育、会计学</w:t>
            </w:r>
          </w:p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pacing w:val="8"/>
                <w:sz w:val="32"/>
                <w:szCs w:val="32"/>
              </w:rPr>
              <w:t>研究生：</w:t>
            </w: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财务管理、会计学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所学专业与引进专业相符</w:t>
            </w:r>
          </w:p>
        </w:tc>
      </w:tr>
      <w:tr w:rsidR="00296129" w:rsidRPr="00296129" w:rsidTr="00296129">
        <w:trPr>
          <w:trHeight w:val="1215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学前教育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center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z w:val="32"/>
                <w:szCs w:val="32"/>
              </w:rPr>
              <w:t>2（其中教育学、心理学各一名）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pacing w:val="8"/>
                <w:sz w:val="32"/>
                <w:szCs w:val="32"/>
              </w:rPr>
              <w:t>本科</w:t>
            </w: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：教育学、心理学、应用心理学</w:t>
            </w:r>
          </w:p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b/>
                <w:bCs/>
                <w:color w:val="2B2B2B"/>
                <w:spacing w:val="8"/>
                <w:sz w:val="32"/>
                <w:szCs w:val="32"/>
              </w:rPr>
              <w:t>研究生：</w:t>
            </w: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t>教育学、心理学、心理健康</w:t>
            </w: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lastRenderedPageBreak/>
              <w:t>教育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6129" w:rsidRPr="00296129" w:rsidRDefault="00296129" w:rsidP="00296129">
            <w:pPr>
              <w:adjustRightInd/>
              <w:snapToGrid/>
              <w:spacing w:after="0" w:line="520" w:lineRule="atLeast"/>
              <w:jc w:val="both"/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296129">
              <w:rPr>
                <w:rFonts w:ascii="仿宋" w:eastAsia="仿宋" w:hAnsi="仿宋" w:cs="Times New Roman" w:hint="eastAsia"/>
                <w:color w:val="2B2B2B"/>
                <w:spacing w:val="8"/>
                <w:sz w:val="32"/>
                <w:szCs w:val="32"/>
              </w:rPr>
              <w:lastRenderedPageBreak/>
              <w:t>所学专业与引进专业相符</w:t>
            </w:r>
          </w:p>
        </w:tc>
      </w:tr>
    </w:tbl>
    <w:p w:rsidR="00296129" w:rsidRPr="00296129" w:rsidRDefault="00296129" w:rsidP="00296129">
      <w:pPr>
        <w:shd w:val="clear" w:color="auto" w:fill="FFFFFF"/>
        <w:adjustRightInd/>
        <w:snapToGrid/>
        <w:spacing w:after="0"/>
        <w:jc w:val="both"/>
        <w:rPr>
          <w:rFonts w:ascii="Times New Roman" w:eastAsia="宋体" w:hAnsi="Times New Roman" w:cs="Times New Roman"/>
          <w:color w:val="2B2B2B"/>
          <w:sz w:val="21"/>
          <w:szCs w:val="21"/>
        </w:rPr>
      </w:pPr>
      <w:r w:rsidRPr="00296129">
        <w:rPr>
          <w:rFonts w:ascii="Times New Roman" w:eastAsia="宋体" w:hAnsi="Times New Roman" w:cs="Times New Roman"/>
          <w:color w:val="2B2B2B"/>
          <w:sz w:val="21"/>
          <w:szCs w:val="21"/>
        </w:rPr>
        <w:lastRenderedPageBreak/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96129"/>
    <w:rsid w:val="00296129"/>
    <w:rsid w:val="00323B43"/>
    <w:rsid w:val="00342AD0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9612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2021-07-22T04:04:00Z</dcterms:created>
  <dcterms:modified xsi:type="dcterms:W3CDTF">2021-07-22T04:04:00Z</dcterms:modified>
</cp:coreProperties>
</file>