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ascii="Calibri" w:hAnsi="Calibri" w:cs="Calibri"/>
          <w:i w:val="0"/>
          <w:caps w:val="0"/>
          <w:color w:val="282828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招聘计划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1976"/>
        <w:gridCol w:w="1372"/>
        <w:gridCol w:w="1815"/>
        <w:gridCol w:w="19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000000"/>
                <w:sz w:val="32"/>
                <w:szCs w:val="32"/>
                <w:bdr w:val="none" w:color="auto" w:sz="0" w:space="0"/>
              </w:rPr>
              <w:t>岗位类别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000000"/>
                <w:sz w:val="32"/>
                <w:szCs w:val="32"/>
                <w:bdr w:val="none" w:color="auto" w:sz="0" w:space="0"/>
              </w:rPr>
              <w:t>岗位代码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000000"/>
                <w:sz w:val="32"/>
                <w:szCs w:val="32"/>
                <w:bdr w:val="none" w:color="auto" w:sz="0" w:space="0"/>
              </w:rPr>
              <w:t>招聘人数</w:t>
            </w:r>
          </w:p>
        </w:tc>
        <w:tc>
          <w:tcPr>
            <w:tcW w:w="1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000000"/>
                <w:sz w:val="32"/>
                <w:szCs w:val="32"/>
                <w:bdr w:val="none" w:color="auto" w:sz="0" w:space="0"/>
              </w:rPr>
              <w:t>学科专业要求</w:t>
            </w:r>
          </w:p>
        </w:tc>
        <w:tc>
          <w:tcPr>
            <w:tcW w:w="2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color w:val="333333"/>
                <w:sz w:val="32"/>
                <w:szCs w:val="32"/>
                <w:bdr w:val="none" w:color="auto" w:sz="0" w:space="0"/>
                <w:shd w:val="clear" w:fill="FFFFFF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专职辅导员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64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9001879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男性8名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专业不限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纳入编制聘用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专职辅导员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9001880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bdr w:val="none" w:color="auto" w:sz="0" w:space="0"/>
              </w:rPr>
              <w:t>女性7名</w:t>
            </w:r>
          </w:p>
        </w:tc>
        <w:tc>
          <w:tcPr>
            <w:tcW w:w="185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569A"/>
    <w:rsid w:val="3B44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2021-07-19T07:41:00Z</dcterms:created>
  <dc:creator>Administrator</dc:creator>
  <cp:lastModifiedBy>Administrator</cp:lastModifiedBy>
  <dcterms:modified xsi:type="dcterms:W3CDTF">2021-07-19T09:16:00Z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