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附件2</w:t>
      </w:r>
    </w:p>
    <w:p>
      <w:pPr>
        <w:spacing w:line="560" w:lineRule="exact"/>
        <w:rPr>
          <w:rFonts w:ascii="宋体" w:hAnsi="宋体" w:cs="仿宋_GB2312"/>
          <w:b/>
          <w:color w:val="auto"/>
          <w:kern w:val="0"/>
          <w:sz w:val="32"/>
          <w:szCs w:val="32"/>
        </w:rPr>
      </w:pPr>
    </w:p>
    <w:p>
      <w:pPr>
        <w:spacing w:line="560" w:lineRule="exact"/>
        <w:jc w:val="center"/>
        <w:rPr>
          <w:rFonts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202</w:t>
      </w:r>
      <w:r>
        <w:rPr>
          <w:rFonts w:ascii="方正小标宋简体" w:hAnsi="方正小标宋简体" w:eastAsia="方正小标宋简体" w:cs="方正小标宋简体"/>
          <w:bCs/>
          <w:color w:val="auto"/>
          <w:kern w:val="0"/>
          <w:sz w:val="44"/>
          <w:szCs w:val="44"/>
          <w:highlight w:val="none"/>
        </w:rPr>
        <w:t>1</w:t>
      </w:r>
      <w:r>
        <w:rPr>
          <w:rFonts w:hint="eastAsia" w:ascii="方正小标宋简体" w:hAnsi="方正小标宋简体" w:eastAsia="方正小标宋简体" w:cs="方正小标宋简体"/>
          <w:bCs/>
          <w:color w:val="auto"/>
          <w:kern w:val="0"/>
          <w:sz w:val="44"/>
          <w:szCs w:val="44"/>
          <w:highlight w:val="none"/>
        </w:rPr>
        <w:t>年烟台市</w:t>
      </w:r>
      <w:r>
        <w:rPr>
          <w:rFonts w:hint="eastAsia" w:ascii="方正小标宋简体" w:hAnsi="方正小标宋简体" w:eastAsia="方正小标宋简体" w:cs="方正小标宋简体"/>
          <w:bCs/>
          <w:color w:val="auto"/>
          <w:kern w:val="0"/>
          <w:sz w:val="44"/>
          <w:szCs w:val="44"/>
          <w:highlight w:val="none"/>
          <w:lang w:eastAsia="zh-CN"/>
        </w:rPr>
        <w:t>市直部分事业单位</w:t>
      </w:r>
      <w:r>
        <w:rPr>
          <w:rFonts w:hint="eastAsia" w:ascii="方正小标宋简体" w:hAnsi="方正小标宋简体" w:eastAsia="方正小标宋简体" w:cs="方正小标宋简体"/>
          <w:bCs/>
          <w:color w:val="auto"/>
          <w:kern w:val="0"/>
          <w:sz w:val="44"/>
          <w:szCs w:val="44"/>
          <w:highlight w:val="none"/>
        </w:rPr>
        <w:t>公开招聘</w:t>
      </w:r>
    </w:p>
    <w:p>
      <w:pPr>
        <w:spacing w:line="560" w:lineRule="exact"/>
        <w:jc w:val="center"/>
        <w:rPr>
          <w:rFonts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工作人员应聘须知</w:t>
      </w:r>
    </w:p>
    <w:p>
      <w:pPr>
        <w:spacing w:line="560" w:lineRule="exact"/>
        <w:jc w:val="center"/>
        <w:rPr>
          <w:rFonts w:ascii="方正小标宋简体" w:hAnsi="仿宋_GB2312" w:eastAsia="方正小标宋简体" w:cs="仿宋_GB2312"/>
          <w:color w:val="auto"/>
          <w:kern w:val="0"/>
          <w:sz w:val="24"/>
          <w:highlight w:val="none"/>
        </w:rPr>
      </w:pP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按照事业单位公开招聘的相关规定，凡符合《202</w:t>
      </w: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rPr>
        <w:t>年烟台市</w:t>
      </w:r>
      <w:r>
        <w:rPr>
          <w:rFonts w:hint="eastAsia" w:ascii="仿宋_GB2312" w:hAnsi="仿宋" w:eastAsia="仿宋_GB2312"/>
          <w:color w:val="auto"/>
          <w:sz w:val="32"/>
          <w:szCs w:val="32"/>
          <w:highlight w:val="none"/>
          <w:lang w:eastAsia="zh-CN"/>
        </w:rPr>
        <w:t>市直部分事业单位</w:t>
      </w:r>
      <w:r>
        <w:rPr>
          <w:rFonts w:hint="eastAsia" w:ascii="仿宋_GB2312" w:hAnsi="仿宋" w:eastAsia="仿宋_GB2312"/>
          <w:color w:val="auto"/>
          <w:sz w:val="32"/>
          <w:szCs w:val="32"/>
          <w:highlight w:val="none"/>
        </w:rPr>
        <w:t>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rPr>
        <w:t>.具有多个学历层次的应聘人员以某个层次学历报考的，其应聘条件如何审核？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具有多个学历层次的应聘人员以某个层次学历报考的，其所学专业、曾否落实工作单位、应届生身份和国家规定择业期等应聘条件，均按该层次学历的要求进行审核。</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除2021年全日制普通高校毕业生学历证书、相应学位证书</w:t>
      </w:r>
      <w:r>
        <w:rPr>
          <w:rFonts w:hint="eastAsia" w:ascii="仿宋_GB2312" w:hAnsi="仿宋_GB2312" w:eastAsia="仿宋_GB2312" w:cs="仿宋_GB2312"/>
          <w:color w:val="auto"/>
          <w:sz w:val="32"/>
          <w:szCs w:val="32"/>
          <w:shd w:val="clear" w:color="auto" w:fill="FFFFFF"/>
        </w:rPr>
        <w:t>，</w:t>
      </w:r>
      <w:r>
        <w:rPr>
          <w:rFonts w:hint="eastAsia" w:ascii="仿宋_GB2312" w:eastAsia="仿宋_GB2312"/>
          <w:color w:val="auto"/>
          <w:sz w:val="32"/>
          <w:szCs w:val="32"/>
          <w:shd w:val="clear" w:color="auto" w:fill="FFFFFF"/>
        </w:rPr>
        <w:t>与国（境）内应届高校毕业生同期毕业的海归</w:t>
      </w:r>
      <w:r>
        <w:rPr>
          <w:rFonts w:hint="eastAsia" w:ascii="仿宋_GB2312" w:hAnsi="仿宋_GB2312" w:eastAsia="仿宋_GB2312" w:cs="仿宋_GB2312"/>
          <w:color w:val="auto"/>
          <w:sz w:val="32"/>
          <w:szCs w:val="32"/>
        </w:rPr>
        <w:t>留学人员</w:t>
      </w:r>
      <w:r>
        <w:rPr>
          <w:rFonts w:hint="eastAsia" w:ascii="仿宋_GB2312" w:eastAsia="仿宋_GB2312"/>
          <w:color w:val="auto"/>
          <w:sz w:val="32"/>
          <w:szCs w:val="32"/>
          <w:shd w:val="clear" w:color="auto" w:fill="FFFFFF"/>
        </w:rPr>
        <w:t>的</w:t>
      </w:r>
      <w:r>
        <w:rPr>
          <w:rFonts w:hint="eastAsia" w:ascii="仿宋_GB2312" w:hAnsi="仿宋_GB2312" w:eastAsia="仿宋_GB2312" w:cs="仿宋_GB2312"/>
          <w:color w:val="auto"/>
          <w:sz w:val="32"/>
          <w:szCs w:val="32"/>
        </w:rPr>
        <w:t>国（境）外学历学位认证书</w:t>
      </w:r>
      <w:r>
        <w:rPr>
          <w:rFonts w:hint="eastAsia" w:ascii="仿宋_GB2312" w:hAnsi="仿宋" w:eastAsia="仿宋_GB2312"/>
          <w:color w:val="auto"/>
          <w:sz w:val="32"/>
          <w:szCs w:val="32"/>
        </w:rPr>
        <w:t>应于202</w:t>
      </w:r>
      <w:r>
        <w:rPr>
          <w:rFonts w:ascii="仿宋_GB2312" w:hAnsi="仿宋" w:eastAsia="仿宋_GB2312"/>
          <w:color w:val="auto"/>
          <w:sz w:val="32"/>
          <w:szCs w:val="32"/>
        </w:rPr>
        <w:t>1</w:t>
      </w:r>
      <w:r>
        <w:rPr>
          <w:rFonts w:hint="eastAsia" w:ascii="仿宋_GB2312" w:hAnsi="仿宋" w:eastAsia="仿宋_GB2312"/>
          <w:color w:val="auto"/>
          <w:sz w:val="32"/>
          <w:szCs w:val="32"/>
        </w:rPr>
        <w:t>年8月底前取得外，招聘岗位要求的包括学历证书、相应学位证书在内的所有资格、资质及证书〔含2</w:t>
      </w:r>
      <w:r>
        <w:rPr>
          <w:rFonts w:ascii="仿宋_GB2312" w:hAnsi="仿宋" w:eastAsia="仿宋_GB2312"/>
          <w:color w:val="auto"/>
          <w:sz w:val="32"/>
          <w:szCs w:val="32"/>
        </w:rPr>
        <w:t>021年毕业</w:t>
      </w:r>
      <w:r>
        <w:rPr>
          <w:rFonts w:hint="eastAsia" w:ascii="仿宋_GB2312" w:hAnsi="仿宋" w:eastAsia="仿宋_GB2312"/>
          <w:color w:val="auto"/>
          <w:sz w:val="32"/>
          <w:szCs w:val="32"/>
        </w:rPr>
        <w:t>海归留学人员的学历学位证书和</w:t>
      </w:r>
      <w:r>
        <w:rPr>
          <w:rFonts w:hint="eastAsia" w:ascii="仿宋_GB2312" w:eastAsia="仿宋_GB2312"/>
          <w:color w:val="auto"/>
          <w:sz w:val="32"/>
          <w:szCs w:val="32"/>
          <w:shd w:val="clear" w:color="auto" w:fill="FFFFFF"/>
        </w:rPr>
        <w:t>20</w:t>
      </w:r>
      <w:r>
        <w:rPr>
          <w:rFonts w:ascii="仿宋_GB2312" w:eastAsia="仿宋_GB2312"/>
          <w:color w:val="auto"/>
          <w:sz w:val="32"/>
          <w:szCs w:val="32"/>
          <w:shd w:val="clear" w:color="auto" w:fill="FFFFFF"/>
        </w:rPr>
        <w:t>20</w:t>
      </w:r>
      <w:r>
        <w:rPr>
          <w:rFonts w:hint="eastAsia" w:ascii="仿宋_GB2312" w:eastAsia="仿宋_GB2312"/>
          <w:color w:val="auto"/>
          <w:sz w:val="32"/>
          <w:szCs w:val="32"/>
          <w:shd w:val="clear" w:color="auto" w:fill="FFFFFF"/>
        </w:rPr>
        <w:t>年及以前毕业海归</w:t>
      </w:r>
      <w:r>
        <w:rPr>
          <w:rFonts w:hint="eastAsia" w:ascii="仿宋_GB2312" w:hAnsi="仿宋" w:eastAsia="仿宋_GB2312"/>
          <w:color w:val="auto"/>
          <w:sz w:val="32"/>
          <w:szCs w:val="32"/>
        </w:rPr>
        <w:t>留学人员的国（境）外学历学位认证书〕，应聘人员均须于202</w:t>
      </w:r>
      <w:r>
        <w:rPr>
          <w:rFonts w:ascii="仿宋_GB2312" w:hAnsi="仿宋" w:eastAsia="仿宋_GB2312"/>
          <w:color w:val="auto"/>
          <w:sz w:val="32"/>
          <w:szCs w:val="32"/>
        </w:rPr>
        <w:t>1</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日（含）之前取得，且在资格审查、笔试、面试、考察、体检和办理聘用手续等期间该证件均为有效状态。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截至202</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日</w:t>
      </w:r>
      <w:r>
        <w:rPr>
          <w:rFonts w:hint="eastAsia" w:ascii="仿宋_GB2312" w:hAnsi="仿宋_GB2312" w:eastAsia="仿宋_GB2312" w:cs="仿宋_GB2312"/>
          <w:color w:val="auto"/>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4</w:t>
      </w:r>
      <w:r>
        <w:rPr>
          <w:rFonts w:hint="eastAsia" w:ascii="黑体" w:hAnsi="黑体" w:eastAsia="黑体" w:cs="黑体"/>
          <w:color w:val="auto"/>
          <w:kern w:val="0"/>
          <w:sz w:val="32"/>
          <w:szCs w:val="32"/>
        </w:rPr>
        <w:t>．网上报名信息表中的“现工作单位”栏如何填写？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trike w:val="0"/>
          <w:dstrike w:val="0"/>
          <w:color w:val="auto"/>
          <w:sz w:val="32"/>
          <w:szCs w:val="32"/>
          <w:lang w:eastAsia="zh-CN"/>
        </w:rPr>
        <w:t>招聘主管机关</w:t>
      </w:r>
      <w:r>
        <w:rPr>
          <w:rFonts w:hint="eastAsia" w:ascii="仿宋_GB2312" w:hAnsi="仿宋_GB2312" w:eastAsia="仿宋_GB2312" w:cs="仿宋_GB2312"/>
          <w:color w:val="auto"/>
          <w:sz w:val="32"/>
          <w:szCs w:val="32"/>
        </w:rPr>
        <w:t>不再将其列为面试、体检、考察和拟聘用人选。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7</w:t>
      </w:r>
      <w:r>
        <w:rPr>
          <w:rFonts w:hint="eastAsia" w:ascii="黑体" w:hAnsi="黑体" w:eastAsia="黑体" w:cs="黑体"/>
          <w:color w:val="auto"/>
          <w:kern w:val="0"/>
          <w:sz w:val="32"/>
          <w:szCs w:val="32"/>
        </w:rPr>
        <w:t>.海归</w:t>
      </w:r>
      <w:r>
        <w:rPr>
          <w:rFonts w:hint="eastAsia" w:ascii="黑体" w:hAnsi="黑体" w:eastAsia="黑体" w:cs="黑体"/>
          <w:color w:val="auto"/>
          <w:sz w:val="32"/>
          <w:szCs w:val="32"/>
        </w:rPr>
        <w:t>留学人员</w:t>
      </w:r>
      <w:r>
        <w:rPr>
          <w:rFonts w:hint="eastAsia" w:ascii="黑体" w:hAnsi="黑体" w:eastAsia="黑体" w:cs="黑体"/>
          <w:color w:val="auto"/>
          <w:kern w:val="0"/>
          <w:sz w:val="32"/>
          <w:szCs w:val="32"/>
        </w:rPr>
        <w:t>如何填报所学专业？</w:t>
      </w:r>
    </w:p>
    <w:p>
      <w:pPr>
        <w:spacing w:line="560" w:lineRule="exact"/>
        <w:ind w:firstLine="640" w:firstLineChars="200"/>
        <w:rPr>
          <w:color w:val="auto"/>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名称一致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未取得</w:t>
      </w:r>
      <w:r>
        <w:rPr>
          <w:rFonts w:hint="eastAsia" w:ascii="仿宋_GB2312" w:hAnsi="仿宋_GB2312" w:eastAsia="仿宋_GB2312" w:cs="仿宋_GB2312"/>
          <w:color w:val="auto"/>
          <w:sz w:val="32"/>
          <w:szCs w:val="32"/>
        </w:rPr>
        <w:t>国（境）外学历学位认证书</w:t>
      </w:r>
      <w:r>
        <w:rPr>
          <w:rFonts w:hint="eastAsia" w:ascii="仿宋_GB2312" w:hAnsi="仿宋_GB2312" w:eastAsia="仿宋_GB2312" w:cs="仿宋_GB2312"/>
          <w:color w:val="auto"/>
          <w:kern w:val="0"/>
          <w:sz w:val="32"/>
          <w:szCs w:val="32"/>
        </w:rPr>
        <w:t>的，如因最终颁发的</w:t>
      </w:r>
      <w:r>
        <w:rPr>
          <w:rFonts w:hint="eastAsia" w:ascii="仿宋_GB2312" w:hAnsi="仿宋_GB2312" w:eastAsia="仿宋_GB2312" w:cs="仿宋_GB2312"/>
          <w:color w:val="auto"/>
          <w:sz w:val="32"/>
          <w:szCs w:val="32"/>
        </w:rPr>
        <w:t>国（境）外学历学位认证书所载专业</w:t>
      </w:r>
      <w:r>
        <w:rPr>
          <w:rFonts w:hint="eastAsia" w:ascii="仿宋_GB2312" w:hAnsi="仿宋_GB2312" w:eastAsia="仿宋_GB2312" w:cs="仿宋_GB2312"/>
          <w:color w:val="auto"/>
          <w:kern w:val="0"/>
          <w:sz w:val="32"/>
          <w:szCs w:val="32"/>
        </w:rPr>
        <w:t>与本人承诺专业不一致而被取消报名资格，责任自负。</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8</w:t>
      </w:r>
      <w:r>
        <w:rPr>
          <w:rFonts w:hint="eastAsia" w:ascii="黑体" w:hAnsi="黑体" w:eastAsia="黑体" w:cs="黑体"/>
          <w:color w:val="auto"/>
          <w:kern w:val="0"/>
          <w:sz w:val="32"/>
          <w:szCs w:val="32"/>
        </w:rPr>
        <w:t>.应聘人员报名时间是如何确定的？</w:t>
      </w:r>
    </w:p>
    <w:p>
      <w:pPr>
        <w:spacing w:line="560" w:lineRule="exact"/>
        <w:ind w:firstLine="640" w:firstLineChars="200"/>
        <w:rPr>
          <w:rFonts w:hint="eastAsia" w:ascii="仿宋_GB2312" w:hAnsi="仿宋_GB2312" w:eastAsia="仿宋_GB2312" w:cs="仿宋_GB2312"/>
          <w:bCs/>
          <w:strike/>
          <w:dstrike w:val="0"/>
          <w:color w:val="auto"/>
          <w:kern w:val="0"/>
          <w:sz w:val="32"/>
          <w:szCs w:val="32"/>
          <w:lang w:eastAsia="zh-CN"/>
        </w:rPr>
      </w:pPr>
      <w:r>
        <w:rPr>
          <w:rFonts w:hint="eastAsia" w:ascii="仿宋_GB2312" w:hAnsi="仿宋_GB2312" w:eastAsia="仿宋_GB2312" w:cs="仿宋_GB2312"/>
          <w:bCs/>
          <w:color w:val="auto"/>
          <w:kern w:val="0"/>
          <w:sz w:val="32"/>
          <w:szCs w:val="32"/>
        </w:rPr>
        <w:t>应聘人员报名时间以最后一次登录报名系统、点击“提交审核”的时间为准。初审通过后要及时缴费，逾期未缴费，视为无效报名</w:t>
      </w:r>
      <w:r>
        <w:rPr>
          <w:rFonts w:hint="eastAsia" w:ascii="仿宋_GB2312" w:hAnsi="仿宋_GB2312" w:eastAsia="仿宋_GB2312" w:cs="仿宋_GB2312"/>
          <w:bCs/>
          <w:color w:val="auto"/>
          <w:kern w:val="0"/>
          <w:sz w:val="32"/>
          <w:szCs w:val="32"/>
          <w:lang w:eastAsia="zh-CN"/>
        </w:rPr>
        <w:t>（管理类岗位除外）</w:t>
      </w:r>
      <w:r>
        <w:rPr>
          <w:rFonts w:hint="eastAsia" w:ascii="仿宋_GB2312" w:hAnsi="仿宋_GB2312" w:eastAsia="仿宋_GB2312" w:cs="仿宋_GB2312"/>
          <w:bCs/>
          <w:color w:val="auto"/>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auto"/>
          <w:sz w:val="32"/>
          <w:szCs w:val="32"/>
        </w:rPr>
      </w:pPr>
      <w:r>
        <w:rPr>
          <w:rFonts w:hint="eastAsia" w:ascii="黑体" w:hAnsi="黑体" w:eastAsia="黑体" w:cs="黑体"/>
          <w:color w:val="auto"/>
          <w:sz w:val="32"/>
          <w:szCs w:val="32"/>
          <w:lang w:val="en-US" w:eastAsia="zh-CN"/>
        </w:rPr>
        <w:t>10</w:t>
      </w:r>
      <w:r>
        <w:rPr>
          <w:rFonts w:hint="eastAsia" w:ascii="黑体" w:hAnsi="黑体" w:eastAsia="黑体" w:cs="黑体"/>
          <w:color w:val="auto"/>
          <w:sz w:val="32"/>
          <w:szCs w:val="32"/>
        </w:rPr>
        <w:t>.填报相关表格、信息时需注意什么？</w:t>
      </w:r>
    </w:p>
    <w:p>
      <w:pPr>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color w:val="auto"/>
          <w:sz w:val="32"/>
          <w:szCs w:val="32"/>
        </w:rPr>
      </w:pPr>
      <w:r>
        <w:rPr>
          <w:rFonts w:hint="eastAsia" w:eastAsia="仿宋_GB2312"/>
          <w:color w:val="auto"/>
          <w:sz w:val="32"/>
          <w:szCs w:val="32"/>
          <w:lang w:eastAsia="zh-CN"/>
        </w:rPr>
        <w:t>网上</w:t>
      </w:r>
      <w:r>
        <w:rPr>
          <w:rFonts w:eastAsia="仿宋_GB2312"/>
          <w:color w:val="auto"/>
          <w:sz w:val="32"/>
          <w:szCs w:val="32"/>
        </w:rPr>
        <w:t>报名</w:t>
      </w:r>
      <w:r>
        <w:rPr>
          <w:rFonts w:hint="eastAsia" w:eastAsia="仿宋_GB2312"/>
          <w:color w:val="auto"/>
          <w:sz w:val="32"/>
          <w:szCs w:val="32"/>
          <w:lang w:eastAsia="zh-CN"/>
        </w:rPr>
        <w:t>系统的</w:t>
      </w:r>
      <w:r>
        <w:rPr>
          <w:rFonts w:eastAsia="仿宋_GB2312"/>
          <w:color w:val="auto"/>
          <w:sz w:val="32"/>
          <w:szCs w:val="32"/>
        </w:rPr>
        <w:t>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不能。应聘人员只能报考一个岗位。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12.</w:t>
      </w:r>
      <w:r>
        <w:rPr>
          <w:rFonts w:hint="eastAsia" w:ascii="黑体" w:hAnsi="黑体" w:eastAsia="黑体" w:cs="黑体"/>
          <w:color w:val="auto"/>
          <w:kern w:val="0"/>
          <w:sz w:val="32"/>
          <w:szCs w:val="32"/>
        </w:rPr>
        <w:t>应聘人员是否可以更改报考岗位？</w:t>
      </w:r>
    </w:p>
    <w:p>
      <w:pPr>
        <w:spacing w:line="560" w:lineRule="exact"/>
        <w:ind w:firstLine="640" w:firstLineChars="200"/>
        <w:rPr>
          <w:rFonts w:hint="eastAsia" w:ascii="黑体" w:hAnsi="黑体" w:eastAsia="黑体" w:cs="黑体"/>
          <w:color w:val="auto"/>
          <w:kern w:val="0"/>
          <w:sz w:val="32"/>
          <w:szCs w:val="32"/>
          <w:lang w:eastAsia="zh-CN"/>
        </w:rPr>
      </w:pPr>
      <w:r>
        <w:rPr>
          <w:rFonts w:hint="eastAsia" w:ascii="仿宋_GB2312" w:hAnsi="仿宋" w:eastAsia="仿宋_GB2312"/>
          <w:color w:val="auto"/>
          <w:sz w:val="32"/>
          <w:szCs w:val="32"/>
        </w:rPr>
        <w:t>招聘单位或其主管部门</w:t>
      </w:r>
      <w:r>
        <w:rPr>
          <w:rFonts w:hint="eastAsia" w:ascii="仿宋_GB2312" w:hAnsi="仿宋_GB2312" w:eastAsia="仿宋_GB2312" w:cs="仿宋_GB2312"/>
          <w:color w:val="auto"/>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rPr>
        <w:t>禁止该应聘人员改报其他岗位</w:t>
      </w:r>
      <w:r>
        <w:rPr>
          <w:rFonts w:hint="eastAsia" w:ascii="仿宋_GB2312" w:hAnsi="仿宋_GB2312" w:eastAsia="仿宋_GB2312" w:cs="仿宋_GB2312"/>
          <w:color w:val="auto"/>
          <w:kern w:val="0"/>
          <w:sz w:val="32"/>
          <w:szCs w:val="32"/>
        </w:rPr>
        <w:t>；审核未通过的应聘人员，在报名时间内，也可以更改报考岗位。</w:t>
      </w:r>
      <w:r>
        <w:rPr>
          <w:rFonts w:hint="eastAsia" w:ascii="仿宋_GB2312" w:hAnsi="仿宋_GB2312" w:eastAsia="仿宋_GB2312" w:cs="仿宋_GB2312"/>
          <w:b/>
          <w:color w:val="auto"/>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13.</w:t>
      </w:r>
      <w:r>
        <w:rPr>
          <w:rFonts w:hint="eastAsia" w:ascii="黑体" w:hAnsi="黑体" w:eastAsia="黑体" w:cs="黑体"/>
          <w:kern w:val="0"/>
          <w:sz w:val="32"/>
          <w:szCs w:val="32"/>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.大专毕业之后直接考取研究生并取得研究生学历、学位，是否可以报考只招聘具有研究生学历人员的岗位？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.已经签订就业协议书的2021年全日制普通高等院校毕业生，报考时应注意什么？</w:t>
      </w:r>
    </w:p>
    <w:p>
      <w:pPr>
        <w:spacing w:line="560" w:lineRule="exact"/>
        <w:ind w:firstLine="640" w:firstLineChars="200"/>
        <w:rPr>
          <w:rFonts w:hint="eastAsia" w:ascii="黑体" w:hAnsi="黑体" w:eastAsia="黑体" w:cs="黑体"/>
          <w:color w:val="auto"/>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年全日制普通高等院校毕业生，在登录报名系统填写报名信息时，应在“现工作单位”栏填写签约单位名称。在现场资格审查时还需要签约单位出具单位同意报考证明（采用《简章》附件3式样）或解约函。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.考试费用是如何收取的？</w:t>
      </w:r>
    </w:p>
    <w:p>
      <w:pPr>
        <w:widowControl/>
        <w:tabs>
          <w:tab w:val="left" w:pos="2865"/>
        </w:tabs>
        <w:spacing w:line="560" w:lineRule="exact"/>
        <w:ind w:firstLine="640" w:firstLineChars="200"/>
        <w:rPr>
          <w:rFonts w:hint="eastAsia" w:ascii="仿宋_GB2312" w:hAnsi="仿宋_GB2312" w:eastAsia="仿宋_GB2312" w:cs="仿宋_GB2312"/>
          <w:strike w:val="0"/>
          <w:dstrike w:val="0"/>
          <w:color w:val="auto"/>
          <w:kern w:val="0"/>
          <w:sz w:val="32"/>
          <w:szCs w:val="32"/>
          <w:lang w:eastAsia="zh-CN"/>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鲁发改成本〔2018〕1427号</w:t>
      </w:r>
      <w:r>
        <w:rPr>
          <w:rFonts w:hint="eastAsia" w:ascii="仿宋_GB2312" w:hAnsi="仿宋_GB2312" w:eastAsia="仿宋_GB2312" w:cs="仿宋_GB2312"/>
          <w:color w:val="auto"/>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7</w:t>
      </w:r>
      <w:r>
        <w:rPr>
          <w:rFonts w:hint="eastAsia" w:ascii="黑体" w:hAnsi="黑体" w:eastAsia="黑体" w:cs="黑体"/>
          <w:color w:val="auto"/>
          <w:kern w:val="0"/>
          <w:sz w:val="32"/>
          <w:szCs w:val="32"/>
        </w:rPr>
        <w:t>.享受减免考务费用的应聘人员如何办理减免手续？</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须在规定时间内完成缴费并对相应免费申办材料拍照，再将照片以电子邮件附件形式发送至邮箱：ytsyrsglk@163.com，邮件主题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享受最低生活保障城镇家庭的应聘人员须发送“</w:t>
      </w:r>
      <w:r>
        <w:rPr>
          <w:rFonts w:hint="eastAsia" w:ascii="仿宋_GB2312" w:hAnsi="仿宋_GB2312" w:eastAsia="仿宋_GB2312" w:cs="仿宋_GB2312"/>
          <w:color w:val="auto"/>
          <w:kern w:val="0"/>
          <w:sz w:val="32"/>
          <w:szCs w:val="32"/>
        </w:rPr>
        <w:t>家庭所在地的县（市、区）民政部门出具的享受最低生活保障的证明和低保证</w:t>
      </w:r>
      <w:r>
        <w:rPr>
          <w:rFonts w:hint="eastAsia" w:ascii="仿宋_GB2312" w:hAnsi="仿宋" w:eastAsia="仿宋_GB2312"/>
          <w:color w:val="auto"/>
          <w:sz w:val="32"/>
          <w:szCs w:val="32"/>
        </w:rPr>
        <w:t>”</w:t>
      </w:r>
      <w:r>
        <w:rPr>
          <w:rFonts w:hint="eastAsia" w:ascii="仿宋_GB2312" w:hAnsi="仿宋_GB2312" w:eastAsia="仿宋_GB2312" w:cs="仿宋_GB2312"/>
          <w:color w:val="auto"/>
          <w:kern w:val="0"/>
          <w:sz w:val="32"/>
          <w:szCs w:val="32"/>
        </w:rPr>
        <w:t>；残疾人须发送“</w:t>
      </w:r>
      <w:r>
        <w:rPr>
          <w:rFonts w:hint="eastAsia" w:ascii="仿宋_GB2312" w:eastAsia="仿宋_GB2312"/>
          <w:color w:val="auto"/>
          <w:sz w:val="32"/>
          <w:szCs w:val="32"/>
        </w:rPr>
        <w:t>有效期内的第二代《中华人民共和国残疾人证》（或社保卡搭载的残疾人证）</w:t>
      </w:r>
      <w:r>
        <w:rPr>
          <w:rFonts w:hint="eastAsia" w:ascii="仿宋_GB2312" w:hAnsi="仿宋_GB2312" w:eastAsia="仿宋_GB2312" w:cs="仿宋_GB2312"/>
          <w:color w:val="auto"/>
          <w:kern w:val="0"/>
          <w:sz w:val="32"/>
          <w:szCs w:val="32"/>
        </w:rPr>
        <w:t>”；本人身份证（正反两面）。</w:t>
      </w:r>
    </w:p>
    <w:p>
      <w:pPr>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eastAsia="仿宋_GB2312"/>
          <w:color w:val="auto"/>
          <w:sz w:val="32"/>
          <w:szCs w:val="32"/>
        </w:rPr>
        <w:t>电子邮件须在</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14</w:t>
      </w:r>
      <w:bookmarkStart w:id="0" w:name="_GoBack"/>
      <w:bookmarkEnd w:id="0"/>
      <w:r>
        <w:rPr>
          <w:rFonts w:hint="eastAsia" w:ascii="仿宋_GB2312" w:hAnsi="仿宋" w:eastAsia="仿宋_GB2312"/>
          <w:color w:val="auto"/>
          <w:sz w:val="32"/>
          <w:szCs w:val="32"/>
        </w:rPr>
        <w:t>日16:00</w:t>
      </w:r>
      <w:r>
        <w:rPr>
          <w:rFonts w:hint="eastAsia" w:ascii="仿宋_GB2312" w:eastAsia="仿宋_GB2312"/>
          <w:color w:val="auto"/>
          <w:sz w:val="32"/>
          <w:szCs w:val="32"/>
        </w:rPr>
        <w:t>前发送，以邮箱显示接收时间为准。邮件发送成功后，请在</w:t>
      </w:r>
      <w:r>
        <w:rPr>
          <w:rFonts w:hint="eastAsia" w:ascii="仿宋_GB2312" w:eastAsia="仿宋_GB2312"/>
          <w:color w:val="auto"/>
          <w:sz w:val="32"/>
          <w:szCs w:val="32"/>
          <w:lang w:eastAsia="zh-CN"/>
        </w:rPr>
        <w:t>当天</w:t>
      </w:r>
      <w:r>
        <w:rPr>
          <w:rFonts w:hint="eastAsia" w:ascii="仿宋_GB2312" w:eastAsia="仿宋_GB2312"/>
          <w:color w:val="auto"/>
          <w:sz w:val="32"/>
          <w:szCs w:val="32"/>
        </w:rPr>
        <w:t>工作时间内致电0535-6905229确认邮件</w:t>
      </w:r>
      <w:r>
        <w:rPr>
          <w:rFonts w:hint="eastAsia" w:ascii="仿宋_GB2312" w:eastAsia="仿宋_GB2312"/>
          <w:color w:val="auto"/>
          <w:sz w:val="32"/>
          <w:szCs w:val="32"/>
          <w:lang w:eastAsia="zh-CN"/>
        </w:rPr>
        <w:t>是否</w:t>
      </w:r>
      <w:r>
        <w:rPr>
          <w:rFonts w:hint="eastAsia" w:ascii="仿宋_GB2312" w:eastAsia="仿宋_GB2312"/>
          <w:color w:val="auto"/>
          <w:sz w:val="32"/>
          <w:szCs w:val="32"/>
        </w:rPr>
        <w:t>收到。免笔试考务费认定结果以电子邮件反馈。</w:t>
      </w:r>
      <w:r>
        <w:rPr>
          <w:rFonts w:hint="eastAsia" w:ascii="仿宋_GB2312" w:hAnsi="仿宋_GB2312" w:eastAsia="仿宋_GB2312" w:cs="仿宋_GB2312"/>
          <w:color w:val="auto"/>
          <w:kern w:val="0"/>
          <w:sz w:val="32"/>
          <w:szCs w:val="32"/>
        </w:rPr>
        <w:t>农村特困大学生、城市低保人员和残疾人如进入面试，现场资格审查时经应聘人员申请，可免缴面试考务费</w:t>
      </w:r>
      <w:r>
        <w:rPr>
          <w:rFonts w:hint="eastAsia" w:ascii="仿宋_GB2312" w:hAnsi="仿宋_GB2312" w:eastAsia="仿宋_GB2312" w:cs="仿宋_GB2312"/>
          <w:color w:val="auto"/>
          <w:kern w:val="0"/>
          <w:sz w:val="32"/>
          <w:szCs w:val="32"/>
          <w:lang w:eastAsia="zh-CN"/>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如果银行端支付成功，报名网站缴费状态仍然是“未缴费”怎么办？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烟台市人力资源考试中心（电话0535-6683333）协助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9</w:t>
      </w:r>
      <w:r>
        <w:rPr>
          <w:rFonts w:hint="eastAsia" w:ascii="黑体" w:hAnsi="黑体" w:eastAsia="黑体" w:cs="黑体"/>
          <w:color w:val="auto"/>
          <w:kern w:val="0"/>
          <w:sz w:val="32"/>
          <w:szCs w:val="32"/>
        </w:rPr>
        <w:t>.现场资格审查是否必须本人到场？</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20</w:t>
      </w:r>
      <w:r>
        <w:rPr>
          <w:rFonts w:hint="eastAsia" w:ascii="黑体" w:hAnsi="黑体" w:eastAsia="黑体" w:cs="黑体"/>
          <w:color w:val="auto"/>
          <w:kern w:val="0"/>
          <w:sz w:val="32"/>
          <w:szCs w:val="32"/>
        </w:rPr>
        <w:t>.现场资格审查需要携带什么材料？</w:t>
      </w:r>
    </w:p>
    <w:p>
      <w:p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应聘人员需要提交笔试准考证</w:t>
      </w:r>
      <w:r>
        <w:rPr>
          <w:rFonts w:hint="eastAsia" w:ascii="仿宋_GB2312" w:hAnsi="仿宋_GB2312" w:eastAsia="仿宋_GB2312" w:cs="仿宋_GB2312"/>
          <w:color w:val="auto"/>
          <w:kern w:val="0"/>
          <w:sz w:val="32"/>
          <w:szCs w:val="32"/>
          <w:lang w:eastAsia="zh-CN"/>
        </w:rPr>
        <w:t>（报考管理类岗位除外）</w:t>
      </w:r>
      <w:r>
        <w:rPr>
          <w:rFonts w:hint="eastAsia" w:ascii="仿宋_GB2312" w:hAnsi="仿宋_GB2312" w:eastAsia="仿宋_GB2312" w:cs="仿宋_GB2312"/>
          <w:color w:val="auto"/>
          <w:kern w:val="0"/>
          <w:sz w:val="32"/>
          <w:szCs w:val="32"/>
        </w:rPr>
        <w:t>、填写完整的《2021年烟台市</w:t>
      </w:r>
      <w:r>
        <w:rPr>
          <w:rFonts w:hint="eastAsia" w:ascii="仿宋_GB2312" w:hAnsi="仿宋_GB2312" w:eastAsia="仿宋_GB2312" w:cs="仿宋_GB2312"/>
          <w:color w:val="auto"/>
          <w:kern w:val="0"/>
          <w:sz w:val="32"/>
          <w:szCs w:val="32"/>
          <w:lang w:eastAsia="zh-CN"/>
        </w:rPr>
        <w:t>事业单位</w:t>
      </w:r>
      <w:r>
        <w:rPr>
          <w:rFonts w:hint="eastAsia" w:ascii="仿宋_GB2312" w:hAnsi="仿宋_GB2312" w:eastAsia="仿宋_GB2312" w:cs="仿宋_GB2312"/>
          <w:color w:val="auto"/>
          <w:kern w:val="0"/>
          <w:sz w:val="32"/>
          <w:szCs w:val="32"/>
        </w:rPr>
        <w:t>公开招聘工作人员报名表》、亲笔签名的《应聘事业单位工作人员诚信承诺书》、1寸近期同底版正面免冠照片2张以及相关证明材料（均要求提供原件和复印件），相关证明材料包括：</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（1）报考“应届高校毕业生”定向招聘岗位人员：</w:t>
      </w:r>
    </w:p>
    <w:p>
      <w:pPr>
        <w:widowControl/>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2021年应届高校毕业生</w:t>
      </w:r>
      <w:r>
        <w:rPr>
          <w:rFonts w:hint="eastAsia" w:ascii="仿宋_GB2312" w:hAnsi="仿宋_GB2312" w:eastAsia="仿宋_GB2312" w:cs="仿宋_GB2312"/>
          <w:color w:val="auto"/>
          <w:kern w:val="0"/>
          <w:sz w:val="32"/>
          <w:szCs w:val="32"/>
        </w:rPr>
        <w:t>须提交身份证、学历证书</w:t>
      </w:r>
      <w:r>
        <w:rPr>
          <w:rFonts w:hint="eastAsia" w:ascii="仿宋_GB2312" w:hAnsi="仿宋_GB2312" w:eastAsia="仿宋_GB2312" w:cs="仿宋_GB2312"/>
          <w:color w:val="auto"/>
          <w:kern w:val="0"/>
          <w:sz w:val="32"/>
          <w:szCs w:val="32"/>
          <w:lang w:eastAsia="zh-CN"/>
        </w:rPr>
        <w:t>、相应学位证（没取得学历学位证书的也可提供</w:t>
      </w:r>
      <w:r>
        <w:rPr>
          <w:rFonts w:hint="eastAsia" w:ascii="仿宋_GB2312" w:hAnsi="仿宋_GB2312" w:eastAsia="仿宋_GB2312" w:cs="仿宋_GB2312"/>
          <w:color w:val="auto"/>
          <w:kern w:val="0"/>
          <w:sz w:val="32"/>
          <w:szCs w:val="32"/>
        </w:rPr>
        <w:t>学校核发的就业推荐表或学校相关部门出具的学历学位证明或教育部学籍在线验证报告），</w:t>
      </w:r>
      <w:r>
        <w:rPr>
          <w:rFonts w:hint="eastAsia" w:ascii="仿宋_GB2312" w:hAnsi="仿宋_GB2312" w:eastAsia="仿宋_GB2312" w:cs="仿宋_GB2312"/>
          <w:color w:val="auto"/>
          <w:kern w:val="0"/>
          <w:sz w:val="32"/>
          <w:szCs w:val="32"/>
          <w:lang w:eastAsia="zh-CN"/>
        </w:rPr>
        <w:t>现场提供</w:t>
      </w:r>
      <w:r>
        <w:rPr>
          <w:rFonts w:hint="eastAsia" w:ascii="仿宋_GB2312" w:hAnsi="仿宋_GB2312" w:eastAsia="仿宋_GB2312" w:cs="仿宋_GB2312"/>
          <w:color w:val="auto"/>
          <w:kern w:val="0"/>
          <w:sz w:val="32"/>
          <w:szCs w:val="32"/>
        </w:rPr>
        <w:t>就读期间个人档案、组织关系保管在就读院校（或科研机构）的</w:t>
      </w:r>
      <w:r>
        <w:rPr>
          <w:rFonts w:hint="eastAsia" w:ascii="仿宋_GB2312" w:hAnsi="仿宋_GB2312" w:eastAsia="仿宋_GB2312" w:cs="仿宋_GB2312"/>
          <w:color w:val="auto"/>
          <w:kern w:val="0"/>
          <w:sz w:val="32"/>
          <w:szCs w:val="32"/>
          <w:lang w:eastAsia="zh-CN"/>
        </w:rPr>
        <w:t>个人</w:t>
      </w:r>
      <w:r>
        <w:rPr>
          <w:rFonts w:hint="eastAsia" w:ascii="仿宋_GB2312" w:hAnsi="仿宋_GB2312" w:eastAsia="仿宋_GB2312" w:cs="仿宋_GB2312"/>
          <w:color w:val="auto"/>
          <w:kern w:val="0"/>
          <w:sz w:val="32"/>
          <w:szCs w:val="32"/>
        </w:rPr>
        <w:t>书面承诺，已经就业或签订就业协议书的还须提供具有用人管理权限部门或单位出具的同意报考证明信或解约函。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国家统一招生，</w:t>
      </w:r>
      <w:r>
        <w:rPr>
          <w:rFonts w:ascii="仿宋_GB2312" w:hAnsi="仿宋_GB2312" w:eastAsia="仿宋_GB2312" w:cs="仿宋_GB2312"/>
          <w:color w:val="auto"/>
          <w:kern w:val="0"/>
          <w:sz w:val="32"/>
          <w:szCs w:val="32"/>
        </w:rPr>
        <w:t>2019</w:t>
      </w:r>
      <w:r>
        <w:rPr>
          <w:rFonts w:hint="eastAsia" w:ascii="仿宋_GB2312" w:hAnsi="仿宋_GB2312" w:eastAsia="仿宋_GB2312" w:cs="仿宋_GB2312"/>
          <w:color w:val="auto"/>
          <w:kern w:val="0"/>
          <w:sz w:val="32"/>
          <w:szCs w:val="32"/>
        </w:rPr>
        <w:t>年、</w:t>
      </w:r>
      <w:r>
        <w:rPr>
          <w:rFonts w:ascii="仿宋_GB2312" w:hAnsi="仿宋_GB2312" w:eastAsia="仿宋_GB2312" w:cs="仿宋_GB2312"/>
          <w:color w:val="auto"/>
          <w:kern w:val="0"/>
          <w:sz w:val="32"/>
          <w:szCs w:val="32"/>
        </w:rPr>
        <w:t>2020</w:t>
      </w:r>
      <w:r>
        <w:rPr>
          <w:rFonts w:hint="eastAsia" w:ascii="仿宋_GB2312" w:hAnsi="仿宋_GB2312" w:eastAsia="仿宋_GB2312" w:cs="仿宋_GB2312"/>
          <w:color w:val="auto"/>
          <w:kern w:val="0"/>
          <w:sz w:val="32"/>
          <w:szCs w:val="32"/>
        </w:rPr>
        <w:t>年离校时和在国家规定择业期（二年）内未曾落实工作单位的普通高校毕业生</w:t>
      </w:r>
      <w:r>
        <w:rPr>
          <w:rFonts w:hint="eastAsia" w:ascii="仿宋_GB2312" w:hAnsi="仿宋_GB2312" w:eastAsia="仿宋_GB2312" w:cs="仿宋_GB2312"/>
          <w:color w:val="auto"/>
          <w:kern w:val="0"/>
          <w:sz w:val="32"/>
          <w:szCs w:val="32"/>
          <w:lang w:eastAsia="zh-CN"/>
        </w:rPr>
        <w:t>现场</w:t>
      </w:r>
      <w:r>
        <w:rPr>
          <w:rFonts w:hint="eastAsia" w:ascii="仿宋_GB2312" w:hAnsi="仿宋_GB2312" w:eastAsia="仿宋_GB2312" w:cs="仿宋_GB2312"/>
          <w:color w:val="auto"/>
          <w:kern w:val="0"/>
          <w:sz w:val="32"/>
          <w:szCs w:val="32"/>
        </w:rPr>
        <w:t>提供</w:t>
      </w:r>
      <w:r>
        <w:rPr>
          <w:rFonts w:hint="eastAsia" w:ascii="仿宋_GB2312" w:hAnsi="仿宋_GB2312" w:eastAsia="仿宋_GB2312" w:cs="仿宋_GB2312"/>
          <w:color w:val="auto"/>
          <w:kern w:val="0"/>
          <w:sz w:val="32"/>
          <w:szCs w:val="32"/>
          <w:lang w:eastAsia="zh-CN"/>
        </w:rPr>
        <w:t>关于</w:t>
      </w:r>
      <w:r>
        <w:rPr>
          <w:rFonts w:hint="eastAsia" w:ascii="仿宋_GB2312" w:hAnsi="仿宋_GB2312" w:eastAsia="仿宋_GB2312" w:cs="仿宋_GB2312"/>
          <w:color w:val="auto"/>
          <w:kern w:val="0"/>
          <w:sz w:val="32"/>
          <w:szCs w:val="32"/>
        </w:rPr>
        <w:t>档案存放</w:t>
      </w:r>
      <w:r>
        <w:rPr>
          <w:rFonts w:hint="eastAsia" w:ascii="仿宋_GB2312" w:hAnsi="仿宋_GB2312" w:eastAsia="仿宋_GB2312" w:cs="仿宋_GB2312"/>
          <w:color w:val="auto"/>
          <w:kern w:val="0"/>
          <w:sz w:val="32"/>
          <w:szCs w:val="32"/>
          <w:lang w:eastAsia="zh-CN"/>
        </w:rPr>
        <w:t>情况的</w:t>
      </w:r>
      <w:r>
        <w:rPr>
          <w:rFonts w:hint="eastAsia" w:ascii="仿宋_GB2312" w:hAnsi="仿宋_GB2312" w:eastAsia="仿宋_GB2312" w:cs="仿宋_GB2312"/>
          <w:color w:val="auto"/>
          <w:kern w:val="0"/>
          <w:sz w:val="32"/>
          <w:szCs w:val="32"/>
          <w:highlight w:val="none"/>
          <w:lang w:eastAsia="zh-CN"/>
        </w:rPr>
        <w:t>个人书面承诺</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档案</w:t>
      </w:r>
      <w:r>
        <w:rPr>
          <w:rFonts w:hint="eastAsia" w:ascii="仿宋_GB2312" w:hAnsi="仿宋_GB2312" w:eastAsia="仿宋_GB2312" w:cs="仿宋_GB2312"/>
          <w:color w:val="auto"/>
          <w:kern w:val="0"/>
          <w:sz w:val="32"/>
          <w:szCs w:val="32"/>
        </w:rPr>
        <w:t>须</w:t>
      </w:r>
      <w:r>
        <w:rPr>
          <w:rFonts w:ascii="仿宋_GB2312" w:hAnsi="仿宋_GB2312" w:eastAsia="仿宋_GB2312" w:cs="仿宋_GB2312"/>
          <w:color w:val="auto"/>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auto"/>
          <w:kern w:val="0"/>
          <w:sz w:val="32"/>
          <w:szCs w:val="32"/>
        </w:rPr>
        <w:t>〕、择业期（二年）内未曾落实工作单位的个人书面承诺书〔承诺</w:t>
      </w:r>
      <w:r>
        <w:rPr>
          <w:rFonts w:hint="eastAsia" w:ascii="仿宋_GB2312" w:hAnsi="仿宋" w:eastAsia="仿宋_GB2312"/>
          <w:color w:val="auto"/>
          <w:sz w:val="32"/>
          <w:szCs w:val="32"/>
        </w:rPr>
        <w:t>未签订劳动</w:t>
      </w:r>
      <w:r>
        <w:rPr>
          <w:rFonts w:hint="eastAsia" w:ascii="仿宋_GB2312" w:hAnsi="仿宋_GB2312" w:eastAsia="仿宋_GB2312" w:cs="仿宋_GB2312"/>
          <w:color w:val="auto"/>
          <w:kern w:val="0"/>
          <w:sz w:val="32"/>
          <w:szCs w:val="32"/>
        </w:rPr>
        <w:t>（聘用）</w:t>
      </w:r>
      <w:r>
        <w:rPr>
          <w:rFonts w:hint="eastAsia" w:ascii="仿宋_GB2312" w:hAnsi="仿宋" w:eastAsia="仿宋_GB2312"/>
          <w:color w:val="auto"/>
          <w:sz w:val="32"/>
          <w:szCs w:val="32"/>
        </w:rPr>
        <w:t>合同和未缴纳城镇职工社会保险（本人自费缴纳除外）</w:t>
      </w:r>
      <w:r>
        <w:rPr>
          <w:rFonts w:hint="eastAsia" w:ascii="仿宋_GB2312" w:hAnsi="仿宋_GB2312" w:eastAsia="仿宋_GB2312" w:cs="仿宋_GB2312"/>
          <w:color w:val="auto"/>
          <w:kern w:val="0"/>
          <w:sz w:val="32"/>
          <w:szCs w:val="32"/>
        </w:rPr>
        <w:t>〕，学历证书、相应学位证书、身份证、毕业生就业主管机关签发的就业报到证（非个人原因未发放就业报到证的提供相关证明材料）。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在国（境）外教学科研机构学习，与国（境）内应届高校毕业生同期毕业的海归</w:t>
      </w:r>
      <w:r>
        <w:rPr>
          <w:rFonts w:hint="eastAsia" w:ascii="仿宋_GB2312" w:hAnsi="仿宋_GB2312" w:eastAsia="仿宋_GB2312" w:cs="仿宋_GB2312"/>
          <w:color w:val="auto"/>
          <w:sz w:val="32"/>
          <w:szCs w:val="32"/>
        </w:rPr>
        <w:t>留学人员</w:t>
      </w:r>
      <w:r>
        <w:rPr>
          <w:rFonts w:hint="eastAsia" w:ascii="仿宋_GB2312" w:hAnsi="仿宋_GB2312" w:eastAsia="仿宋_GB2312" w:cs="仿宋_GB2312"/>
          <w:color w:val="auto"/>
          <w:kern w:val="0"/>
          <w:sz w:val="32"/>
          <w:szCs w:val="32"/>
        </w:rPr>
        <w:t>（含二年择业期内未曾落实工作单位的）提供国（境）外学历学位认证书〔未取得国（境）外学历学位认证书的须提供国（境）外学历学位证书、烟台市外事综合服务中心出具的翻译资料和能够按时取得国（境）外学历学位认证</w:t>
      </w:r>
      <w:r>
        <w:rPr>
          <w:rFonts w:hint="eastAsia" w:ascii="仿宋_GB2312" w:hAnsi="仿宋_GB2312" w:eastAsia="仿宋_GB2312" w:cs="仿宋_GB2312"/>
          <w:color w:val="auto"/>
          <w:kern w:val="0"/>
          <w:sz w:val="32"/>
          <w:szCs w:val="32"/>
          <w:lang w:eastAsia="zh-CN"/>
        </w:rPr>
        <w:t>书</w:t>
      </w:r>
      <w:r>
        <w:rPr>
          <w:rFonts w:hint="eastAsia" w:ascii="仿宋_GB2312" w:hAnsi="仿宋_GB2312" w:eastAsia="仿宋_GB2312" w:cs="仿宋_GB2312"/>
          <w:color w:val="auto"/>
          <w:kern w:val="0"/>
          <w:sz w:val="32"/>
          <w:szCs w:val="32"/>
        </w:rPr>
        <w:t>的个人书面承诺，承诺专业须与国（境）外学历学位认证书一致〕、身份证，择业期（二年）内未曾落实工作单位的提供择业期（二年）内未曾落实工作单位的个人书面承诺书〔承诺</w:t>
      </w:r>
      <w:r>
        <w:rPr>
          <w:rFonts w:hint="eastAsia" w:ascii="仿宋_GB2312" w:hAnsi="仿宋" w:eastAsia="仿宋_GB2312"/>
          <w:color w:val="auto"/>
          <w:sz w:val="32"/>
          <w:szCs w:val="32"/>
        </w:rPr>
        <w:t>未签订劳动</w:t>
      </w:r>
      <w:r>
        <w:rPr>
          <w:rFonts w:hint="eastAsia" w:ascii="仿宋_GB2312" w:hAnsi="仿宋_GB2312" w:eastAsia="仿宋_GB2312" w:cs="仿宋_GB2312"/>
          <w:color w:val="auto"/>
          <w:kern w:val="0"/>
          <w:sz w:val="32"/>
          <w:szCs w:val="32"/>
        </w:rPr>
        <w:t>（聘用）</w:t>
      </w:r>
      <w:r>
        <w:rPr>
          <w:rFonts w:hint="eastAsia" w:ascii="仿宋_GB2312" w:hAnsi="仿宋" w:eastAsia="仿宋_GB2312"/>
          <w:color w:val="auto"/>
          <w:sz w:val="32"/>
          <w:szCs w:val="32"/>
        </w:rPr>
        <w:t>合同和未缴纳城镇职工社会保险（本人自费缴纳除外）</w:t>
      </w:r>
      <w:r>
        <w:rPr>
          <w:rFonts w:hint="eastAsia" w:ascii="仿宋_GB2312" w:hAnsi="仿宋_GB2312" w:eastAsia="仿宋_GB2312" w:cs="仿宋_GB2312"/>
          <w:color w:val="auto"/>
          <w:kern w:val="0"/>
          <w:sz w:val="32"/>
          <w:szCs w:val="32"/>
        </w:rPr>
        <w:t>〕，与国（境）内应届高校毕业生同期毕业、已经就业或签订就业协议书的还须提供具有用人管理权限部门或单位出具的同意报考证明信或解约函。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参加服务基层四项目人员提供</w:t>
      </w:r>
      <w:r>
        <w:rPr>
          <w:rFonts w:hint="eastAsia" w:ascii="仿宋_GB2312" w:eastAsia="仿宋_GB2312"/>
          <w:color w:val="auto"/>
          <w:sz w:val="32"/>
          <w:szCs w:val="32"/>
        </w:rPr>
        <w:t>本人学历证书、相应学位证书、身份证、</w:t>
      </w:r>
      <w:r>
        <w:rPr>
          <w:rFonts w:hint="eastAsia" w:ascii="仿宋_GB2312" w:hAnsi="仿宋_GB2312" w:eastAsia="仿宋_GB2312" w:cs="仿宋_GB2312"/>
          <w:color w:val="auto"/>
          <w:kern w:val="0"/>
          <w:sz w:val="32"/>
          <w:szCs w:val="32"/>
        </w:rPr>
        <w:t>参加相应项目及考核合格的证明材料和</w:t>
      </w:r>
      <w:r>
        <w:rPr>
          <w:rFonts w:ascii="仿宋_GB2312" w:hAnsi="仿宋_GB2312" w:eastAsia="仿宋_GB2312" w:cs="仿宋_GB2312"/>
          <w:color w:val="auto"/>
          <w:kern w:val="0"/>
          <w:sz w:val="32"/>
          <w:szCs w:val="32"/>
        </w:rPr>
        <w:t>服务期满且考核合格后2年内未曾落实工作单位的</w:t>
      </w:r>
      <w:r>
        <w:rPr>
          <w:rFonts w:hint="eastAsia" w:ascii="仿宋_GB2312" w:hAnsi="仿宋_GB2312" w:eastAsia="仿宋_GB2312" w:cs="仿宋_GB2312"/>
          <w:color w:val="auto"/>
          <w:kern w:val="0"/>
          <w:sz w:val="32"/>
          <w:szCs w:val="32"/>
        </w:rPr>
        <w:t>个人书面承诺书〔承诺</w:t>
      </w:r>
      <w:r>
        <w:rPr>
          <w:rFonts w:hint="eastAsia" w:ascii="仿宋_GB2312" w:hAnsi="仿宋" w:eastAsia="仿宋_GB2312"/>
          <w:color w:val="auto"/>
          <w:sz w:val="32"/>
          <w:szCs w:val="32"/>
        </w:rPr>
        <w:t>未签订劳动</w:t>
      </w:r>
      <w:r>
        <w:rPr>
          <w:rFonts w:hint="eastAsia" w:ascii="仿宋_GB2312" w:hAnsi="仿宋_GB2312" w:eastAsia="仿宋_GB2312" w:cs="仿宋_GB2312"/>
          <w:color w:val="auto"/>
          <w:kern w:val="0"/>
          <w:sz w:val="32"/>
          <w:szCs w:val="32"/>
        </w:rPr>
        <w:t>（聘用）</w:t>
      </w:r>
      <w:r>
        <w:rPr>
          <w:rFonts w:hint="eastAsia" w:ascii="仿宋_GB2312" w:hAnsi="仿宋" w:eastAsia="仿宋_GB2312"/>
          <w:color w:val="auto"/>
          <w:sz w:val="32"/>
          <w:szCs w:val="32"/>
        </w:rPr>
        <w:t>合同和未缴纳城镇职工社会保险（本人自费缴纳除外）</w:t>
      </w:r>
      <w:r>
        <w:rPr>
          <w:rFonts w:hint="eastAsia" w:ascii="仿宋_GB2312" w:hAnsi="仿宋_GB2312" w:eastAsia="仿宋_GB2312" w:cs="仿宋_GB2312"/>
          <w:color w:val="auto"/>
          <w:kern w:val="0"/>
          <w:sz w:val="32"/>
          <w:szCs w:val="32"/>
        </w:rPr>
        <w:t>〕。</w:t>
      </w:r>
    </w:p>
    <w:p>
      <w:pPr>
        <w:spacing w:line="560" w:lineRule="exact"/>
        <w:ind w:firstLine="643" w:firstLineChars="200"/>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rPr>
        <w:t>（2）报考非定向招聘岗位人员</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2021年全日制普通高校毕业生</w:t>
      </w:r>
      <w:r>
        <w:rPr>
          <w:rFonts w:hint="eastAsia" w:ascii="仿宋_GB2312" w:hAnsi="仿宋_GB2312" w:eastAsia="仿宋_GB2312" w:cs="仿宋_GB2312"/>
          <w:color w:val="auto"/>
          <w:kern w:val="0"/>
          <w:sz w:val="32"/>
          <w:szCs w:val="32"/>
        </w:rPr>
        <w:t>须提交身份证、学历证书</w:t>
      </w:r>
      <w:r>
        <w:rPr>
          <w:rFonts w:hint="eastAsia" w:ascii="仿宋_GB2312" w:hAnsi="仿宋_GB2312" w:eastAsia="仿宋_GB2312" w:cs="仿宋_GB2312"/>
          <w:color w:val="auto"/>
          <w:kern w:val="0"/>
          <w:sz w:val="32"/>
          <w:szCs w:val="32"/>
          <w:lang w:eastAsia="zh-CN"/>
        </w:rPr>
        <w:t>、相应学位证书（没取得学历学位证书的也可提供</w:t>
      </w:r>
      <w:r>
        <w:rPr>
          <w:rFonts w:hint="eastAsia" w:ascii="仿宋_GB2312" w:hAnsi="仿宋_GB2312" w:eastAsia="仿宋_GB2312" w:cs="仿宋_GB2312"/>
          <w:color w:val="auto"/>
          <w:kern w:val="0"/>
          <w:sz w:val="32"/>
          <w:szCs w:val="32"/>
        </w:rPr>
        <w:t>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未派遣的毕业生</w:t>
      </w:r>
      <w:r>
        <w:rPr>
          <w:rFonts w:hint="eastAsia" w:ascii="仿宋_GB2312" w:hAnsi="仿宋_GB2312" w:eastAsia="仿宋_GB2312" w:cs="仿宋_GB2312"/>
          <w:color w:val="auto"/>
          <w:kern w:val="0"/>
          <w:sz w:val="32"/>
          <w:szCs w:val="32"/>
        </w:rPr>
        <w:t>须提交学历证书、相应学位证书、身份证、毕业生就业主管机关签发的就业报到证（非个人原因未发放就业报到证的提供相关证明材料，</w:t>
      </w:r>
      <w:r>
        <w:rPr>
          <w:rFonts w:hint="eastAsia" w:ascii="仿宋_GB2312" w:hAnsi="仿宋_GB2312" w:eastAsia="仿宋_GB2312" w:cs="仿宋_GB2312"/>
          <w:color w:val="auto"/>
          <w:kern w:val="0"/>
          <w:sz w:val="32"/>
          <w:szCs w:val="32"/>
          <w:lang w:eastAsia="zh-CN"/>
        </w:rPr>
        <w:t>研究生毕业生</w:t>
      </w:r>
      <w:r>
        <w:rPr>
          <w:rFonts w:hint="eastAsia" w:ascii="仿宋_GB2312" w:hAnsi="仿宋_GB2312" w:eastAsia="仿宋_GB2312" w:cs="仿宋_GB2312"/>
          <w:color w:val="auto"/>
          <w:kern w:val="0"/>
          <w:sz w:val="32"/>
          <w:szCs w:val="32"/>
          <w:highlight w:val="none"/>
        </w:rPr>
        <w:t>可提供就业推荐表及就业协议书代替就业报到证</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其他应聘人员</w:t>
      </w:r>
      <w:r>
        <w:rPr>
          <w:rFonts w:hint="eastAsia" w:ascii="仿宋_GB2312" w:hAnsi="仿宋_GB2312" w:eastAsia="仿宋_GB2312" w:cs="仿宋_GB2312"/>
          <w:color w:val="auto"/>
          <w:kern w:val="0"/>
          <w:sz w:val="32"/>
          <w:szCs w:val="32"/>
        </w:rPr>
        <w:t>须提交招聘岗位要求的学历证书、相应学位证书、身份证、具有人事管理权限部门或单位出具的同意报考证明信（实行集体人事代理或劳务派遣的，用人单位和人事代理或劳务派遣机构均须盖章；实行个人人事代理的，由人事代理机构盖章</w:t>
      </w:r>
      <w:r>
        <w:rPr>
          <w:rFonts w:hint="eastAsia" w:ascii="仿宋_GB2312" w:hAnsi="仿宋_GB2312" w:eastAsia="仿宋_GB2312" w:cs="仿宋_GB2312"/>
          <w:kern w:val="0"/>
          <w:sz w:val="32"/>
          <w:szCs w:val="32"/>
        </w:rPr>
        <w:t>；公办中小学教师报考须所在单位和县级以上教育行政主管部门盖章</w:t>
      </w:r>
      <w:r>
        <w:rPr>
          <w:rFonts w:hint="eastAsia" w:ascii="仿宋_GB2312" w:hAnsi="仿宋_GB2312" w:eastAsia="仿宋_GB2312" w:cs="仿宋_GB2312"/>
          <w:color w:val="auto"/>
          <w:kern w:val="0"/>
          <w:sz w:val="32"/>
          <w:szCs w:val="32"/>
        </w:rPr>
        <w:t>。同意报考证明信采用《简章》附件3式样）等。海归留学人员须提供国（境）外学历学位认证书〔未取得国（境）外学历学位认证书的须提供国（境）外学历学位证书、烟台市外事综合服务中心出具的翻译资料和能够按时取得国（境）外学历学位认证书的个人书面承诺，承诺专业须与国（境）外学历学位认证书一致〕。报名时有工作单位，现已解除劳动合同或就业协议的，还须提供解除劳动合同或就业协议证明。</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招聘岗位有工作经历要求的，</w:t>
      </w:r>
      <w:r>
        <w:rPr>
          <w:rFonts w:hint="eastAsia" w:ascii="仿宋_GB2312" w:hAnsi="仿宋_GB2312" w:eastAsia="仿宋_GB2312" w:cs="仿宋_GB2312"/>
          <w:color w:val="auto"/>
          <w:kern w:val="0"/>
          <w:sz w:val="32"/>
          <w:szCs w:val="32"/>
        </w:rPr>
        <w:t>须提交能够证明其专业工作经历的劳动（聘用）合同、社会保险缴纳证明及单位出具的专业工作经历证明信（采用《简章》附件4式样）。</w:t>
      </w:r>
    </w:p>
    <w:p>
      <w:pPr>
        <w:spacing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hint="eastAsia" w:ascii="仿宋_GB2312" w:hAnsi="仿宋_GB2312" w:eastAsia="仿宋_GB2312" w:cs="仿宋_GB2312"/>
          <w:b/>
          <w:color w:val="auto"/>
          <w:kern w:val="0"/>
          <w:sz w:val="32"/>
          <w:szCs w:val="32"/>
        </w:rPr>
        <w:t>台湾居民</w:t>
      </w:r>
      <w:r>
        <w:rPr>
          <w:rFonts w:hint="eastAsia" w:ascii="仿宋_GB2312" w:hAnsi="仿宋_GB2312" w:eastAsia="仿宋_GB2312" w:cs="仿宋_GB2312"/>
          <w:color w:val="auto"/>
          <w:kern w:val="0"/>
          <w:sz w:val="32"/>
          <w:szCs w:val="32"/>
        </w:rPr>
        <w:t>应聘的，还需提供《台湾居民来往大陆通行证》。</w:t>
      </w:r>
    </w:p>
    <w:p>
      <w:pPr>
        <w:spacing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w:t>
      </w:r>
      <w:r>
        <w:rPr>
          <w:rFonts w:hint="eastAsia" w:ascii="仿宋_GB2312" w:hAnsi="仿宋_GB2312" w:eastAsia="仿宋_GB2312" w:cs="仿宋_GB2312"/>
          <w:kern w:val="0"/>
          <w:sz w:val="32"/>
          <w:szCs w:val="32"/>
          <w:lang w:eastAsia="zh-CN"/>
        </w:rPr>
        <w:t>高级职称、注册规划师资格和获奖证明等。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21</w:t>
      </w:r>
      <w:r>
        <w:rPr>
          <w:rFonts w:hint="eastAsia" w:ascii="黑体" w:hAnsi="黑体" w:eastAsia="黑体" w:cs="黑体"/>
          <w:color w:val="auto"/>
          <w:kern w:val="0"/>
          <w:sz w:val="32"/>
          <w:szCs w:val="32"/>
        </w:rPr>
        <w:t>.哪些岗位对应聘人员专业研究方向有要求？岗位对专业研究方向有要求的，应聘人员现场资格审查时要注意什么？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《招聘岗位需求表》“专业要求”栏中专业名称后面有括号</w:t>
      </w:r>
      <w:r>
        <w:rPr>
          <w:rFonts w:hint="eastAsia" w:ascii="仿宋_GB2312" w:hAnsi="仿宋_GB2312" w:eastAsia="仿宋_GB2312" w:cs="仿宋_GB2312"/>
          <w:color w:val="auto"/>
          <w:kern w:val="0"/>
          <w:sz w:val="32"/>
          <w:szCs w:val="32"/>
          <w:lang w:eastAsia="zh-CN"/>
        </w:rPr>
        <w:t>且注明某某方向的，</w:t>
      </w:r>
      <w:r>
        <w:rPr>
          <w:rFonts w:hint="eastAsia" w:ascii="仿宋_GB2312" w:hAnsi="仿宋_GB2312" w:eastAsia="仿宋_GB2312" w:cs="仿宋_GB2312"/>
          <w:color w:val="auto"/>
          <w:kern w:val="0"/>
          <w:sz w:val="32"/>
          <w:szCs w:val="32"/>
        </w:rPr>
        <w:t>即为专业研究方向要求，如交通规划科员</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，专业要求中“交通运输工程专业（区域规划与交通规划方向、交通运输规划与管理方向）”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“区域规划与交通规划、交通运输规划与管理”即专业研究方向要求。</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应聘具有专业研究方向要求岗位的人员，符合岗位要求的同一学历证书上如果没有同时注明岗位要求的专业和专业研究方向，在现场资格审查时须提供</w:t>
      </w:r>
      <w:r>
        <w:rPr>
          <w:rFonts w:hint="eastAsia" w:ascii="仿宋_GB2312" w:hAnsi="仿宋_GB2312" w:eastAsia="仿宋_GB2312" w:cs="仿宋_GB2312"/>
          <w:b/>
          <w:color w:val="auto"/>
          <w:kern w:val="0"/>
          <w:sz w:val="32"/>
          <w:szCs w:val="32"/>
        </w:rPr>
        <w:t>学习成绩表复印件、专业研究方向证明</w:t>
      </w:r>
      <w:r>
        <w:rPr>
          <w:rFonts w:hint="eastAsia" w:ascii="仿宋_GB2312" w:hAnsi="仿宋_GB2312" w:eastAsia="仿宋_GB2312" w:cs="仿宋_GB2312"/>
          <w:color w:val="auto"/>
          <w:kern w:val="0"/>
          <w:sz w:val="32"/>
          <w:szCs w:val="32"/>
        </w:rPr>
        <w:t>以及</w:t>
      </w:r>
      <w:r>
        <w:rPr>
          <w:rFonts w:hint="eastAsia" w:ascii="仿宋_GB2312" w:hAnsi="仿宋_GB2312" w:eastAsia="仿宋_GB2312" w:cs="仿宋_GB2312"/>
          <w:b/>
          <w:color w:val="auto"/>
          <w:kern w:val="0"/>
          <w:sz w:val="32"/>
          <w:szCs w:val="32"/>
        </w:rPr>
        <w:t>《专业研究方向承诺表》（采用《简章》附件</w:t>
      </w:r>
      <w:r>
        <w:rPr>
          <w:rFonts w:hint="eastAsia" w:ascii="仿宋_GB2312" w:hAnsi="仿宋_GB2312" w:eastAsia="仿宋_GB2312" w:cs="仿宋_GB2312"/>
          <w:b/>
          <w:color w:val="auto"/>
          <w:kern w:val="0"/>
          <w:sz w:val="32"/>
          <w:szCs w:val="32"/>
          <w:lang w:val="en-US" w:eastAsia="zh-CN"/>
        </w:rPr>
        <w:t>7</w:t>
      </w:r>
      <w:r>
        <w:rPr>
          <w:rFonts w:hint="eastAsia" w:ascii="仿宋_GB2312" w:hAnsi="仿宋_GB2312" w:eastAsia="仿宋_GB2312" w:cs="仿宋_GB2312"/>
          <w:b/>
          <w:color w:val="auto"/>
          <w:kern w:val="0"/>
          <w:sz w:val="32"/>
          <w:szCs w:val="32"/>
        </w:rPr>
        <w:t>式样）</w:t>
      </w:r>
      <w:r>
        <w:rPr>
          <w:rFonts w:hint="eastAsia" w:ascii="仿宋_GB2312" w:hAnsi="仿宋_GB2312" w:eastAsia="仿宋_GB2312" w:cs="仿宋_GB2312"/>
          <w:color w:val="auto"/>
          <w:kern w:val="0"/>
          <w:sz w:val="32"/>
          <w:szCs w:val="32"/>
        </w:rPr>
        <w:t>。另外，</w:t>
      </w:r>
      <w:r>
        <w:rPr>
          <w:rFonts w:hint="eastAsia" w:ascii="仿宋_GB2312" w:hAnsi="仿宋_GB2312" w:eastAsia="仿宋_GB2312" w:cs="仿宋_GB2312"/>
          <w:b/>
          <w:color w:val="auto"/>
          <w:kern w:val="0"/>
          <w:sz w:val="32"/>
          <w:szCs w:val="32"/>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rPr>
        <w:t>，也须在现场资格审查时提供学习成绩表复印件、专业研究方向证明及《专业研究方向承诺表》。</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22</w:t>
      </w:r>
      <w:r>
        <w:rPr>
          <w:rFonts w:hint="eastAsia" w:ascii="黑体" w:hAnsi="黑体" w:eastAsia="黑体" w:cs="黑体"/>
          <w:color w:val="auto"/>
          <w:kern w:val="0"/>
          <w:sz w:val="32"/>
          <w:szCs w:val="32"/>
        </w:rPr>
        <w:t>.专业研究方向证明由何单位（部门）出具？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23</w:t>
      </w:r>
      <w:r>
        <w:rPr>
          <w:rFonts w:hint="eastAsia" w:ascii="黑体" w:hAnsi="黑体" w:eastAsia="黑体" w:cs="黑体"/>
          <w:color w:val="auto"/>
          <w:kern w:val="0"/>
          <w:sz w:val="32"/>
          <w:szCs w:val="32"/>
        </w:rPr>
        <w:t>.海归</w:t>
      </w:r>
      <w:r>
        <w:rPr>
          <w:rFonts w:hint="eastAsia" w:ascii="黑体" w:hAnsi="黑体" w:eastAsia="黑体" w:cs="黑体"/>
          <w:color w:val="auto"/>
          <w:sz w:val="32"/>
          <w:szCs w:val="32"/>
        </w:rPr>
        <w:t>留学人员</w:t>
      </w:r>
      <w:r>
        <w:rPr>
          <w:rFonts w:hint="eastAsia" w:ascii="黑体" w:hAnsi="黑体" w:eastAsia="黑体" w:cs="黑体"/>
          <w:color w:val="auto"/>
          <w:kern w:val="0"/>
          <w:sz w:val="32"/>
          <w:szCs w:val="32"/>
        </w:rPr>
        <w:t>如何提供专业研究方向证明？</w:t>
      </w:r>
    </w:p>
    <w:p>
      <w:pPr>
        <w:spacing w:line="560" w:lineRule="exact"/>
        <w:ind w:firstLine="640" w:firstLineChars="200"/>
        <w:rPr>
          <w:rFonts w:hint="eastAsia" w:ascii="黑体" w:hAnsi="黑体" w:eastAsia="黑体" w:cs="黑体"/>
          <w:color w:val="auto"/>
          <w:kern w:val="0"/>
          <w:sz w:val="32"/>
          <w:szCs w:val="32"/>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须委托烟台市外事综合服务中心，分别将所学课程、毕业论文、专业介绍或能够证明专业研究方向的有关外文资料翻译成中文并加盖印章后，作为“专业研究方向证明”参加现场资格审查。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24.</w:t>
      </w:r>
      <w:r>
        <w:rPr>
          <w:rFonts w:hint="eastAsia" w:ascii="黑体" w:hAnsi="黑体" w:eastAsia="黑体" w:cs="黑体"/>
          <w:color w:val="auto"/>
          <w:kern w:val="0"/>
          <w:sz w:val="32"/>
          <w:szCs w:val="32"/>
        </w:rPr>
        <w:t>招聘岗位有其他要求（职业资格、专业工作经历等），应聘人员需要注意什么问题？</w:t>
      </w:r>
    </w:p>
    <w:p>
      <w:pPr>
        <w:spacing w:line="52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招聘岗位有其他要求的，必须满足《</w:t>
      </w:r>
      <w:r>
        <w:rPr>
          <w:rStyle w:val="13"/>
          <w:rFonts w:hint="eastAsia" w:ascii="仿宋_GB2312" w:hAnsi="微软雅黑" w:eastAsia="仿宋_GB2312" w:cs="仿宋_GB2312"/>
          <w:i w:val="0"/>
          <w:caps w:val="0"/>
          <w:color w:val="auto"/>
          <w:spacing w:val="0"/>
          <w:sz w:val="31"/>
          <w:szCs w:val="31"/>
          <w:u w:val="none"/>
        </w:rPr>
        <w:t>2021年烟台市</w:t>
      </w:r>
      <w:r>
        <w:rPr>
          <w:rStyle w:val="13"/>
          <w:rFonts w:hint="eastAsia" w:ascii="仿宋_GB2312" w:hAnsi="微软雅黑" w:eastAsia="仿宋_GB2312" w:cs="仿宋_GB2312"/>
          <w:i w:val="0"/>
          <w:caps w:val="0"/>
          <w:color w:val="auto"/>
          <w:spacing w:val="0"/>
          <w:sz w:val="31"/>
          <w:szCs w:val="31"/>
          <w:u w:val="none"/>
          <w:lang w:eastAsia="zh-CN"/>
        </w:rPr>
        <w:t>市直部分事业单位</w:t>
      </w:r>
      <w:r>
        <w:rPr>
          <w:rStyle w:val="13"/>
          <w:rFonts w:hint="eastAsia" w:ascii="仿宋_GB2312" w:hAnsi="微软雅黑" w:eastAsia="仿宋_GB2312" w:cs="仿宋_GB2312"/>
          <w:i w:val="0"/>
          <w:caps w:val="0"/>
          <w:color w:val="auto"/>
          <w:spacing w:val="0"/>
          <w:sz w:val="31"/>
          <w:szCs w:val="31"/>
          <w:u w:val="none"/>
        </w:rPr>
        <w:t>公开招聘工作人员岗位需求表</w:t>
      </w:r>
      <w:r>
        <w:rPr>
          <w:rFonts w:hint="eastAsia" w:ascii="仿宋_GB2312" w:hAnsi="仿宋_GB2312" w:eastAsia="仿宋_GB2312" w:cs="仿宋_GB2312"/>
          <w:color w:val="auto"/>
          <w:kern w:val="0"/>
          <w:sz w:val="32"/>
          <w:szCs w:val="32"/>
        </w:rPr>
        <w:t>》中的所有条件才能报考。现场资格审查时，在《</w:t>
      </w:r>
      <w:r>
        <w:rPr>
          <w:rFonts w:hint="eastAsia" w:ascii="仿宋_GB2312" w:hAnsi="仿宋_GB2312" w:eastAsia="仿宋_GB2312" w:cs="仿宋_GB2312"/>
          <w:color w:val="auto"/>
          <w:sz w:val="32"/>
          <w:szCs w:val="32"/>
          <w:lang w:val="en-US" w:eastAsia="zh-CN"/>
        </w:rPr>
        <w:t>2021年</w:t>
      </w:r>
      <w:r>
        <w:rPr>
          <w:rFonts w:hint="eastAsia" w:ascii="仿宋_GB2312" w:hAnsi="仿宋_GB2312" w:eastAsia="仿宋_GB2312" w:cs="仿宋_GB2312"/>
          <w:color w:val="auto"/>
          <w:sz w:val="32"/>
          <w:szCs w:val="32"/>
        </w:rPr>
        <w:t>烟台市</w:t>
      </w:r>
      <w:r>
        <w:rPr>
          <w:rFonts w:hint="eastAsia" w:ascii="仿宋_GB2312" w:hAnsi="仿宋_GB2312" w:eastAsia="仿宋_GB2312" w:cs="仿宋_GB2312"/>
          <w:color w:val="auto"/>
          <w:sz w:val="32"/>
          <w:szCs w:val="32"/>
          <w:lang w:eastAsia="zh-CN"/>
        </w:rPr>
        <w:t>事业单位</w:t>
      </w:r>
      <w:r>
        <w:rPr>
          <w:rFonts w:hint="eastAsia" w:ascii="仿宋_GB2312" w:hAnsi="仿宋_GB2312" w:eastAsia="仿宋_GB2312" w:cs="仿宋_GB2312"/>
          <w:color w:val="auto"/>
          <w:sz w:val="32"/>
          <w:szCs w:val="32"/>
        </w:rPr>
        <w:t>公开招聘工作人员报名登记表</w:t>
      </w:r>
      <w:r>
        <w:rPr>
          <w:rFonts w:hint="eastAsia" w:ascii="仿宋_GB2312" w:hAnsi="仿宋_GB2312" w:eastAsia="仿宋_GB2312" w:cs="仿宋_GB2312"/>
          <w:color w:val="auto"/>
          <w:kern w:val="0"/>
          <w:sz w:val="32"/>
          <w:szCs w:val="32"/>
        </w:rPr>
        <w:t>》相应空栏中，如实填写自己的有关情况，并出具证明材料原件和复印件。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25</w:t>
      </w:r>
      <w:r>
        <w:rPr>
          <w:rFonts w:hint="eastAsia" w:ascii="黑体" w:hAnsi="黑体" w:eastAsia="黑体" w:cs="黑体"/>
          <w:color w:val="auto"/>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rPr>
        <w:t>现场资格审查提交材料不全的，须在现场资格审查日次日17:00前提交。</w:t>
      </w:r>
      <w:r>
        <w:rPr>
          <w:rFonts w:ascii="仿宋_GB2312" w:hAnsi="仿宋" w:eastAsia="仿宋_GB2312"/>
          <w:color w:val="auto"/>
          <w:sz w:val="32"/>
          <w:szCs w:val="32"/>
        </w:rPr>
        <w:t>单位</w:t>
      </w:r>
      <w:r>
        <w:rPr>
          <w:rFonts w:hint="eastAsia" w:ascii="仿宋_GB2312" w:hAnsi="仿宋" w:eastAsia="仿宋_GB2312"/>
          <w:color w:val="auto"/>
          <w:sz w:val="32"/>
          <w:szCs w:val="32"/>
        </w:rPr>
        <w:t>同意报考证明</w:t>
      </w:r>
      <w:r>
        <w:rPr>
          <w:rFonts w:ascii="仿宋_GB2312" w:hAnsi="仿宋" w:eastAsia="仿宋_GB2312"/>
          <w:color w:val="auto"/>
          <w:sz w:val="32"/>
          <w:szCs w:val="32"/>
        </w:rPr>
        <w:t>信</w:t>
      </w:r>
      <w:r>
        <w:rPr>
          <w:rFonts w:hint="eastAsia" w:ascii="仿宋_GB2312" w:hAnsi="仿宋" w:eastAsia="仿宋_GB2312"/>
          <w:color w:val="auto"/>
          <w:sz w:val="32"/>
          <w:szCs w:val="32"/>
        </w:rPr>
        <w:t>因故不能在现场资格审查时提供的，也可在面试后第二个工作日17:00前提供</w:t>
      </w:r>
      <w:r>
        <w:rPr>
          <w:rFonts w:hint="eastAsia" w:ascii="仿宋_GB2312" w:hAnsi="仿宋" w:eastAsia="仿宋_GB2312"/>
          <w:color w:val="auto"/>
          <w:sz w:val="32"/>
          <w:szCs w:val="32"/>
          <w:lang w:eastAsia="zh-CN"/>
        </w:rPr>
        <w:t>（直接考察的岗位经招聘单位主管部门同意可在考察前提供）</w:t>
      </w:r>
      <w:r>
        <w:rPr>
          <w:rFonts w:hint="eastAsia" w:ascii="仿宋_GB2312" w:hAnsi="仿宋" w:eastAsia="仿宋_GB2312"/>
          <w:color w:val="auto"/>
          <w:sz w:val="32"/>
          <w:szCs w:val="32"/>
        </w:rPr>
        <w:t>。未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的，视为弃权。经审查不具备报考条件的，取消其</w:t>
      </w:r>
      <w:r>
        <w:rPr>
          <w:rFonts w:hint="eastAsia" w:ascii="仿宋_GB2312" w:hAnsi="仿宋" w:eastAsia="仿宋_GB2312"/>
          <w:color w:val="auto"/>
          <w:sz w:val="32"/>
          <w:szCs w:val="32"/>
        </w:rPr>
        <w:t>考</w:t>
      </w:r>
      <w:r>
        <w:rPr>
          <w:rFonts w:ascii="仿宋_GB2312" w:hAnsi="仿宋" w:eastAsia="仿宋_GB2312"/>
          <w:color w:val="auto"/>
          <w:sz w:val="32"/>
          <w:szCs w:val="32"/>
        </w:rPr>
        <w:t>试资格。</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进入现场资格审查范围人员名单和面试人员名单均在</w:t>
      </w:r>
      <w:r>
        <w:rPr>
          <w:rFonts w:hint="eastAsia" w:ascii="仿宋_GB2312" w:hAnsi="仿宋" w:eastAsia="仿宋_GB2312"/>
          <w:strike w:val="0"/>
          <w:dstrike w:val="0"/>
          <w:color w:val="auto"/>
          <w:sz w:val="32"/>
          <w:szCs w:val="32"/>
          <w:lang w:eastAsia="zh-CN"/>
        </w:rPr>
        <w:t>烟台市人力资源和社会保障局</w:t>
      </w:r>
      <w:r>
        <w:rPr>
          <w:rFonts w:hint="eastAsia" w:ascii="仿宋_GB2312" w:hAnsi="仿宋" w:eastAsia="仿宋_GB2312"/>
          <w:color w:val="auto"/>
          <w:sz w:val="32"/>
          <w:szCs w:val="32"/>
        </w:rPr>
        <w:t>门户网站公布。</w:t>
      </w:r>
    </w:p>
    <w:p>
      <w:pPr>
        <w:spacing w:line="56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7</w:t>
      </w:r>
      <w:r>
        <w:rPr>
          <w:rFonts w:hint="eastAsia" w:ascii="黑体" w:hAnsi="黑体" w:eastAsia="黑体" w:cs="黑体"/>
          <w:color w:val="auto"/>
          <w:kern w:val="0"/>
          <w:sz w:val="32"/>
          <w:szCs w:val="32"/>
        </w:rPr>
        <w:t>.现场资格审查、考试</w:t>
      </w:r>
      <w:r>
        <w:rPr>
          <w:rFonts w:hint="eastAsia" w:ascii="黑体" w:hAnsi="黑体" w:eastAsia="黑体" w:cs="黑体"/>
          <w:color w:val="auto"/>
          <w:kern w:val="0"/>
          <w:sz w:val="32"/>
          <w:szCs w:val="32"/>
          <w:lang w:eastAsia="zh-CN"/>
        </w:rPr>
        <w:t>或</w:t>
      </w:r>
      <w:r>
        <w:rPr>
          <w:rFonts w:hint="eastAsia" w:ascii="黑体" w:hAnsi="黑体" w:eastAsia="黑体" w:cs="黑体"/>
          <w:color w:val="auto"/>
          <w:kern w:val="0"/>
          <w:sz w:val="32"/>
          <w:szCs w:val="32"/>
        </w:rPr>
        <w:t>体检时，疫情防控注意事项有哪些?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）现场资格审查、考试或体检前2</w:t>
      </w:r>
      <w:r>
        <w:rPr>
          <w:rFonts w:ascii="仿宋" w:hAnsi="仿宋" w:eastAsia="仿宋" w:cs="仿宋"/>
          <w:color w:val="auto"/>
          <w:sz w:val="32"/>
          <w:szCs w:val="32"/>
        </w:rPr>
        <w:t>8</w:t>
      </w:r>
      <w:r>
        <w:rPr>
          <w:rFonts w:hint="eastAsia" w:ascii="仿宋_GB2312" w:eastAsia="仿宋_GB2312"/>
          <w:color w:val="auto"/>
          <w:sz w:val="32"/>
          <w:szCs w:val="32"/>
        </w:rPr>
        <w:t>日以来</w:t>
      </w:r>
      <w:r>
        <w:rPr>
          <w:rFonts w:hint="eastAsia" w:ascii="仿宋" w:hAnsi="仿宋" w:eastAsia="仿宋" w:cs="仿宋"/>
          <w:color w:val="auto"/>
          <w:sz w:val="32"/>
          <w:szCs w:val="32"/>
        </w:rPr>
        <w:t>应聘人员本</w:t>
      </w:r>
      <w:r>
        <w:rPr>
          <w:rFonts w:hint="eastAsia" w:ascii="仿宋_GB2312" w:eastAsia="仿宋_GB2312"/>
          <w:color w:val="auto"/>
          <w:sz w:val="32"/>
          <w:szCs w:val="32"/>
        </w:rPr>
        <w:t>人及其共同居住人有</w:t>
      </w:r>
      <w:r>
        <w:rPr>
          <w:rFonts w:hint="eastAsia" w:ascii="仿宋_GB2312" w:hAnsi="宋体" w:eastAsia="仿宋_GB2312" w:cs="宋体"/>
          <w:color w:val="auto"/>
          <w:sz w:val="32"/>
          <w:szCs w:val="32"/>
        </w:rPr>
        <w:t>国（境）外或</w:t>
      </w:r>
      <w:r>
        <w:rPr>
          <w:rFonts w:hint="eastAsia" w:ascii="仿宋_GB2312" w:eastAsia="仿宋_GB2312"/>
          <w:color w:val="auto"/>
          <w:sz w:val="32"/>
          <w:szCs w:val="32"/>
        </w:rPr>
        <w:t>中、高风险地区旅居史，</w:t>
      </w:r>
      <w:r>
        <w:rPr>
          <w:rFonts w:hint="eastAsia" w:ascii="仿宋_GB2312" w:hAnsi="仿宋" w:eastAsia="仿宋_GB2312" w:cs="仿宋"/>
          <w:color w:val="auto"/>
          <w:sz w:val="32"/>
          <w:szCs w:val="32"/>
        </w:rPr>
        <w:t>或</w:t>
      </w:r>
      <w:r>
        <w:rPr>
          <w:rFonts w:hint="eastAsia" w:ascii="仿宋_GB2312" w:hAnsi="宋体" w:eastAsia="仿宋_GB2312" w:cs="宋体"/>
          <w:color w:val="auto"/>
          <w:sz w:val="32"/>
          <w:szCs w:val="32"/>
        </w:rPr>
        <w:t>所在地区升级为中、高风险地区，</w:t>
      </w:r>
      <w:r>
        <w:rPr>
          <w:rFonts w:hint="eastAsia" w:ascii="仿宋_GB2312" w:eastAsia="仿宋_GB2312"/>
          <w:color w:val="auto"/>
          <w:sz w:val="32"/>
          <w:szCs w:val="32"/>
        </w:rPr>
        <w:t>或有</w:t>
      </w:r>
      <w:r>
        <w:rPr>
          <w:rFonts w:hint="eastAsia" w:ascii="仿宋_GB2312" w:hAnsi="仿宋" w:eastAsia="仿宋_GB2312" w:cs="仿宋"/>
          <w:color w:val="auto"/>
          <w:sz w:val="32"/>
          <w:szCs w:val="32"/>
        </w:rPr>
        <w:t>发热、乏力、咳嗽、咽痛、打喷嚏、腹泻、呕吐、黄疸、皮疹、结膜充血等疑似症状，</w:t>
      </w:r>
      <w:r>
        <w:rPr>
          <w:rFonts w:hint="eastAsia" w:ascii="仿宋" w:hAnsi="仿宋" w:eastAsia="仿宋" w:cs="仿宋"/>
          <w:color w:val="auto"/>
          <w:sz w:val="32"/>
          <w:szCs w:val="32"/>
        </w:rPr>
        <w:t>应聘人员</w:t>
      </w:r>
      <w:r>
        <w:rPr>
          <w:rFonts w:hint="eastAsia" w:ascii="仿宋_GB2312" w:hAnsi="仿宋" w:eastAsia="仿宋_GB2312" w:cs="仿宋"/>
          <w:color w:val="auto"/>
          <w:sz w:val="32"/>
          <w:szCs w:val="32"/>
        </w:rPr>
        <w:t>须主动向</w:t>
      </w:r>
      <w:r>
        <w:rPr>
          <w:rFonts w:hint="eastAsia" w:ascii="仿宋" w:hAnsi="仿宋" w:eastAsia="仿宋" w:cs="仿宋"/>
          <w:color w:val="auto"/>
          <w:sz w:val="32"/>
          <w:szCs w:val="32"/>
        </w:rPr>
        <w:t>招聘主管机关</w:t>
      </w:r>
      <w:r>
        <w:rPr>
          <w:rFonts w:hint="eastAsia" w:ascii="仿宋_GB2312" w:hAnsi="仿宋" w:eastAsia="仿宋_GB2312" w:cs="仿宋"/>
          <w:color w:val="auto"/>
          <w:sz w:val="32"/>
          <w:szCs w:val="32"/>
        </w:rPr>
        <w:t>报告（体检时向招聘单位主管部门报告），并尽快自行就诊排查，</w:t>
      </w:r>
      <w:r>
        <w:rPr>
          <w:rFonts w:hint="eastAsia" w:ascii="仿宋" w:hAnsi="仿宋" w:eastAsia="仿宋" w:cs="仿宋"/>
          <w:color w:val="auto"/>
          <w:sz w:val="32"/>
          <w:szCs w:val="32"/>
        </w:rPr>
        <w:t>招聘主管机关</w:t>
      </w:r>
      <w:r>
        <w:rPr>
          <w:rFonts w:hint="eastAsia" w:ascii="仿宋_GB2312" w:hAnsi="仿宋" w:eastAsia="仿宋_GB2312" w:cs="仿宋"/>
          <w:color w:val="auto"/>
          <w:sz w:val="32"/>
          <w:szCs w:val="32"/>
        </w:rPr>
        <w:t>（招聘单位主管部门）将根据防疫部门工作要求，综合研判并通知应聘人员可否正常参加，如具备参加条件，</w:t>
      </w:r>
      <w:r>
        <w:rPr>
          <w:rFonts w:hint="eastAsia" w:ascii="仿宋" w:hAnsi="仿宋" w:eastAsia="仿宋" w:cs="仿宋"/>
          <w:color w:val="auto"/>
          <w:sz w:val="32"/>
          <w:szCs w:val="32"/>
        </w:rPr>
        <w:t>应聘人员</w:t>
      </w:r>
      <w:r>
        <w:rPr>
          <w:rFonts w:hint="eastAsia" w:ascii="仿宋_GB2312" w:hAnsi="宋体" w:eastAsia="仿宋_GB2312" w:cs="宋体"/>
          <w:color w:val="auto"/>
          <w:sz w:val="32"/>
          <w:szCs w:val="32"/>
        </w:rPr>
        <w:t>来烟时须持7日内有效核酸检测阴性证明。</w:t>
      </w:r>
      <w:r>
        <w:rPr>
          <w:rFonts w:hint="eastAsia" w:ascii="仿宋" w:hAnsi="仿宋" w:eastAsia="仿宋" w:cs="仿宋"/>
          <w:color w:val="auto"/>
          <w:sz w:val="32"/>
          <w:szCs w:val="32"/>
        </w:rPr>
        <w:t>现场资格审查、考试或体检</w:t>
      </w:r>
      <w:r>
        <w:rPr>
          <w:rFonts w:hint="eastAsia" w:ascii="仿宋_GB2312" w:eastAsia="仿宋_GB2312"/>
          <w:color w:val="auto"/>
          <w:sz w:val="32"/>
          <w:szCs w:val="32"/>
        </w:rPr>
        <w:t>前</w:t>
      </w:r>
      <w:r>
        <w:rPr>
          <w:rFonts w:ascii="仿宋_GB2312" w:eastAsia="仿宋_GB2312"/>
          <w:color w:val="auto"/>
          <w:sz w:val="32"/>
          <w:szCs w:val="32"/>
        </w:rPr>
        <w:t>14</w:t>
      </w:r>
      <w:r>
        <w:rPr>
          <w:rFonts w:hint="eastAsia" w:ascii="仿宋_GB2312" w:eastAsia="仿宋_GB2312"/>
          <w:color w:val="auto"/>
          <w:sz w:val="32"/>
          <w:szCs w:val="32"/>
        </w:rPr>
        <w:t>天起，</w:t>
      </w:r>
      <w:r>
        <w:rPr>
          <w:rFonts w:hint="eastAsia" w:ascii="仿宋" w:hAnsi="仿宋" w:eastAsia="仿宋" w:cs="仿宋"/>
          <w:color w:val="auto"/>
          <w:sz w:val="32"/>
          <w:szCs w:val="32"/>
        </w:rPr>
        <w:t>应聘人员每日应自觉进行体温测量、记录及健康状况监测。</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b/>
          <w:color w:val="auto"/>
          <w:sz w:val="32"/>
          <w:szCs w:val="32"/>
        </w:rPr>
        <w:t>所有应聘人员参加现场资格审查、考试</w:t>
      </w:r>
      <w:r>
        <w:rPr>
          <w:rFonts w:hint="eastAsia" w:ascii="仿宋_GB2312" w:eastAsia="仿宋_GB2312"/>
          <w:b/>
          <w:color w:val="auto"/>
          <w:sz w:val="32"/>
          <w:szCs w:val="32"/>
          <w:lang w:eastAsia="zh-CN"/>
        </w:rPr>
        <w:t>或</w:t>
      </w:r>
      <w:r>
        <w:rPr>
          <w:rFonts w:hint="eastAsia" w:ascii="仿宋_GB2312" w:eastAsia="仿宋_GB2312"/>
          <w:b/>
          <w:color w:val="auto"/>
          <w:sz w:val="32"/>
          <w:szCs w:val="32"/>
        </w:rPr>
        <w:t>体检时应佩戴口罩，主动</w:t>
      </w:r>
      <w:r>
        <w:rPr>
          <w:rFonts w:hint="eastAsia" w:ascii="仿宋" w:hAnsi="仿宋" w:eastAsia="仿宋" w:cs="仿宋"/>
          <w:b/>
          <w:bCs/>
          <w:color w:val="auto"/>
          <w:sz w:val="32"/>
          <w:szCs w:val="32"/>
        </w:rPr>
        <w:t>提交《应聘人员健康承诺书》《应聘人员健康管理信息采集表》、</w:t>
      </w:r>
      <w:r>
        <w:rPr>
          <w:rFonts w:hint="eastAsia" w:ascii="仿宋_GB2312" w:eastAsia="仿宋_GB2312"/>
          <w:b/>
          <w:color w:val="auto"/>
          <w:sz w:val="32"/>
          <w:szCs w:val="32"/>
        </w:rPr>
        <w:t>山东省电子健康通行码（绿码,原则上不允许使用手机截屏或纸质打印健康通行码）</w:t>
      </w:r>
      <w:r>
        <w:rPr>
          <w:rFonts w:hint="eastAsia" w:ascii="仿宋" w:hAnsi="仿宋" w:eastAsia="仿宋" w:cs="仿宋"/>
          <w:b/>
          <w:bCs/>
          <w:color w:val="auto"/>
          <w:sz w:val="32"/>
          <w:szCs w:val="32"/>
        </w:rPr>
        <w:t>、准考证和身份证，并按要求接受体温测量</w:t>
      </w:r>
      <w:r>
        <w:rPr>
          <w:rFonts w:hint="eastAsia" w:ascii="仿宋_GB2312" w:eastAsia="仿宋_GB2312"/>
          <w:color w:val="auto"/>
          <w:sz w:val="32"/>
          <w:szCs w:val="32"/>
        </w:rPr>
        <w:t>。无法提供健康证明的，以及经现场专业人员确认有可疑症状（</w:t>
      </w:r>
      <w:r>
        <w:rPr>
          <w:rFonts w:hint="eastAsia" w:ascii="仿宋_GB2312" w:hAnsi="仿宋" w:eastAsia="仿宋_GB2312" w:cs="仿宋"/>
          <w:color w:val="auto"/>
          <w:sz w:val="32"/>
          <w:szCs w:val="32"/>
        </w:rPr>
        <w:t>体温</w:t>
      </w:r>
      <w:r>
        <w:rPr>
          <w:rFonts w:ascii="仿宋_GB2312" w:hAnsi="仿宋" w:eastAsia="仿宋_GB2312" w:cs="仿宋"/>
          <w:color w:val="auto"/>
          <w:sz w:val="32"/>
          <w:szCs w:val="32"/>
        </w:rPr>
        <w:t>37.3</w:t>
      </w:r>
      <w:r>
        <w:rPr>
          <w:rFonts w:hint="eastAsia" w:ascii="仿宋_GB2312" w:hAnsi="仿宋" w:eastAsia="仿宋_GB2312" w:cs="仿宋"/>
          <w:color w:val="auto"/>
          <w:sz w:val="32"/>
          <w:szCs w:val="32"/>
        </w:rPr>
        <w:t>℃以上，出现持续干咳、乏力、呼吸困难等症状</w:t>
      </w:r>
      <w:r>
        <w:rPr>
          <w:rFonts w:hint="eastAsia" w:ascii="仿宋_GB2312" w:eastAsia="仿宋_GB2312"/>
          <w:color w:val="auto"/>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8</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9</w:t>
      </w:r>
      <w:r>
        <w:rPr>
          <w:rFonts w:hint="eastAsia" w:ascii="黑体" w:hAnsi="黑体" w:eastAsia="黑体" w:cs="黑体"/>
          <w:color w:val="auto"/>
          <w:kern w:val="0"/>
          <w:sz w:val="32"/>
          <w:szCs w:val="32"/>
        </w:rPr>
        <w:t>.本次招聘是否指定辅导用书？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本次招聘不指定考试辅导用书，不授权或委托任何机构举办考试辅导培训班。社会上以任何名义举办的辅导班、辅导网站或出版物、上网卡等，均与</w:t>
      </w:r>
      <w:r>
        <w:rPr>
          <w:rFonts w:hint="eastAsia" w:ascii="仿宋_GB2312" w:hAnsi="仿宋_GB2312" w:eastAsia="仿宋_GB2312" w:cs="仿宋_GB2312"/>
          <w:strike w:val="0"/>
          <w:dstrike w:val="0"/>
          <w:color w:val="auto"/>
          <w:kern w:val="0"/>
          <w:sz w:val="32"/>
          <w:szCs w:val="32"/>
          <w:lang w:eastAsia="zh-CN"/>
        </w:rPr>
        <w:t>招聘主管机关</w:t>
      </w:r>
      <w:r>
        <w:rPr>
          <w:rFonts w:hint="eastAsia" w:ascii="仿宋_GB2312" w:hAnsi="仿宋_GB2312" w:eastAsia="仿宋_GB2312" w:cs="仿宋_GB2312"/>
          <w:color w:val="auto"/>
          <w:kern w:val="0"/>
          <w:sz w:val="32"/>
          <w:szCs w:val="32"/>
        </w:rPr>
        <w:t>无关。</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30</w:t>
      </w:r>
      <w:r>
        <w:rPr>
          <w:rFonts w:hint="eastAsia" w:ascii="黑体" w:hAnsi="黑体" w:eastAsia="黑体" w:cs="黑体"/>
          <w:color w:val="auto"/>
          <w:kern w:val="0"/>
          <w:sz w:val="32"/>
          <w:szCs w:val="32"/>
        </w:rPr>
        <w:t>.公开招聘期间有哪些联系方式？</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bCs/>
          <w:strike/>
          <w:dstrike w:val="0"/>
          <w:color w:val="auto"/>
          <w:sz w:val="32"/>
          <w:szCs w:val="32"/>
          <w:lang w:eastAsia="zh-CN"/>
        </w:rPr>
      </w:pPr>
      <w:r>
        <w:rPr>
          <w:rFonts w:hint="eastAsia" w:ascii="仿宋_GB2312" w:hAnsi="仿宋_GB2312" w:eastAsia="仿宋_GB2312" w:cs="仿宋_GB2312"/>
          <w:color w:val="auto"/>
          <w:kern w:val="0"/>
          <w:sz w:val="32"/>
          <w:szCs w:val="32"/>
        </w:rPr>
        <w:t>咨询招聘简章有关问题，请联系电话：0535-6905229；咨询报考岗位有关问题，请与招聘单位</w:t>
      </w:r>
      <w:r>
        <w:rPr>
          <w:rFonts w:hint="eastAsia" w:ascii="仿宋_GB2312" w:hAnsi="仿宋_GB2312" w:eastAsia="仿宋_GB2312" w:cs="仿宋_GB2312"/>
          <w:color w:val="auto"/>
          <w:kern w:val="0"/>
          <w:sz w:val="32"/>
          <w:szCs w:val="32"/>
          <w:lang w:eastAsia="zh-CN"/>
        </w:rPr>
        <w:t>或其</w:t>
      </w:r>
      <w:r>
        <w:rPr>
          <w:rFonts w:hint="eastAsia" w:ascii="仿宋_GB2312" w:hAnsi="仿宋_GB2312" w:eastAsia="仿宋_GB2312" w:cs="仿宋_GB2312"/>
          <w:color w:val="auto"/>
          <w:kern w:val="0"/>
          <w:sz w:val="32"/>
          <w:szCs w:val="32"/>
        </w:rPr>
        <w:t>主管部门联系，联系电话详见</w:t>
      </w:r>
      <w:r>
        <w:rPr>
          <w:rFonts w:hint="eastAsia" w:ascii="仿宋_GB2312" w:hAnsi="仿宋_GB2312" w:eastAsia="仿宋_GB2312" w:cs="仿宋_GB2312"/>
          <w:color w:val="auto"/>
          <w:sz w:val="32"/>
          <w:szCs w:val="32"/>
        </w:rPr>
        <w:t>《简章》</w:t>
      </w:r>
      <w:r>
        <w:rPr>
          <w:rFonts w:hint="eastAsia" w:ascii="仿宋_GB2312" w:hAnsi="仿宋_GB2312" w:eastAsia="仿宋_GB2312" w:cs="仿宋_GB2312"/>
          <w:color w:val="auto"/>
          <w:kern w:val="0"/>
          <w:sz w:val="32"/>
          <w:szCs w:val="32"/>
        </w:rPr>
        <w:t>附件1；咨询报名系统技术问题，请联系烟台市人力资源考试中心：0535-6683333；</w:t>
      </w:r>
      <w:r>
        <w:rPr>
          <w:rFonts w:hint="eastAsia" w:ascii="仿宋_GB2312" w:hAnsi="仿宋" w:eastAsia="仿宋_GB2312"/>
          <w:bCs/>
          <w:color w:val="auto"/>
          <w:sz w:val="32"/>
          <w:szCs w:val="32"/>
        </w:rPr>
        <w:t>监督电话：0535-6783596</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31</w:t>
      </w:r>
      <w:r>
        <w:rPr>
          <w:rFonts w:hint="eastAsia" w:ascii="黑体" w:hAnsi="黑体" w:eastAsia="黑体" w:cs="黑体"/>
          <w:color w:val="auto"/>
          <w:kern w:val="0"/>
          <w:sz w:val="32"/>
          <w:szCs w:val="32"/>
        </w:rPr>
        <w:t>.应聘人员还需注意哪些问题？</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符合条件的应聘人员应在规定时间内尽早报名，因“压哨报名”而影响资格初审结果的，后果由应聘人员本人自负。应聘人员在报考期间要及时了解</w:t>
      </w:r>
      <w:r>
        <w:rPr>
          <w:rFonts w:hint="eastAsia" w:ascii="仿宋_GB2312" w:hAnsi="仿宋_GB2312" w:eastAsia="仿宋_GB2312" w:cs="仿宋_GB2312"/>
          <w:strike w:val="0"/>
          <w:dstrike w:val="0"/>
          <w:color w:val="auto"/>
          <w:kern w:val="0"/>
          <w:sz w:val="32"/>
          <w:szCs w:val="32"/>
          <w:lang w:eastAsia="zh-CN"/>
        </w:rPr>
        <w:t>烟台市人力资源和社会保障局</w:t>
      </w:r>
      <w:r>
        <w:rPr>
          <w:rFonts w:hint="eastAsia" w:ascii="仿宋_GB2312" w:hAnsi="仿宋_GB2312" w:eastAsia="仿宋_GB2312" w:cs="仿宋_GB2312"/>
          <w:color w:val="auto"/>
          <w:kern w:val="0"/>
          <w:sz w:val="32"/>
          <w:szCs w:val="32"/>
        </w:rPr>
        <w:t>门户网站发布的最新信息，不要因错过重要信息而影响考试聘用。</w:t>
      </w:r>
    </w:p>
    <w:p>
      <w:pPr>
        <w:spacing w:line="560" w:lineRule="exact"/>
        <w:ind w:firstLine="640" w:firstLineChars="200"/>
        <w:rPr>
          <w:rFonts w:ascii="仿宋_GB2312" w:hAnsi="仿宋_GB2312" w:eastAsia="仿宋_GB2312" w:cs="仿宋_GB2312"/>
          <w:color w:val="auto"/>
          <w:kern w:val="0"/>
          <w:sz w:val="32"/>
          <w:szCs w:val="32"/>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9</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50DE9"/>
    <w:rsid w:val="00057AAA"/>
    <w:rsid w:val="0006071D"/>
    <w:rsid w:val="0006592D"/>
    <w:rsid w:val="00066952"/>
    <w:rsid w:val="00080665"/>
    <w:rsid w:val="000F0587"/>
    <w:rsid w:val="000F5624"/>
    <w:rsid w:val="0013075D"/>
    <w:rsid w:val="00134F6F"/>
    <w:rsid w:val="00141EF9"/>
    <w:rsid w:val="00154D59"/>
    <w:rsid w:val="001746EB"/>
    <w:rsid w:val="00177656"/>
    <w:rsid w:val="001E3359"/>
    <w:rsid w:val="002040AE"/>
    <w:rsid w:val="002436CB"/>
    <w:rsid w:val="002C0622"/>
    <w:rsid w:val="002C2F51"/>
    <w:rsid w:val="002C6716"/>
    <w:rsid w:val="0030660B"/>
    <w:rsid w:val="00310A13"/>
    <w:rsid w:val="0033460C"/>
    <w:rsid w:val="00374399"/>
    <w:rsid w:val="003849DC"/>
    <w:rsid w:val="003C4174"/>
    <w:rsid w:val="003F6CC1"/>
    <w:rsid w:val="00411AD6"/>
    <w:rsid w:val="00421644"/>
    <w:rsid w:val="00430BBB"/>
    <w:rsid w:val="004436B6"/>
    <w:rsid w:val="00470176"/>
    <w:rsid w:val="0049208A"/>
    <w:rsid w:val="004E7620"/>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C3C32"/>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249E"/>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4547A9"/>
    <w:rsid w:val="01673ACA"/>
    <w:rsid w:val="01AD37E3"/>
    <w:rsid w:val="01B65413"/>
    <w:rsid w:val="01C13426"/>
    <w:rsid w:val="033135A5"/>
    <w:rsid w:val="03420FB2"/>
    <w:rsid w:val="03870046"/>
    <w:rsid w:val="04012722"/>
    <w:rsid w:val="040902AB"/>
    <w:rsid w:val="04525391"/>
    <w:rsid w:val="04A90EAB"/>
    <w:rsid w:val="04CF3D08"/>
    <w:rsid w:val="055C3B22"/>
    <w:rsid w:val="05A13551"/>
    <w:rsid w:val="05A27F91"/>
    <w:rsid w:val="05C552F3"/>
    <w:rsid w:val="06182761"/>
    <w:rsid w:val="06242D5C"/>
    <w:rsid w:val="0630325C"/>
    <w:rsid w:val="06987876"/>
    <w:rsid w:val="070542FA"/>
    <w:rsid w:val="075D0BD8"/>
    <w:rsid w:val="076760B7"/>
    <w:rsid w:val="07946EFC"/>
    <w:rsid w:val="079652BC"/>
    <w:rsid w:val="07DE0A63"/>
    <w:rsid w:val="07E03727"/>
    <w:rsid w:val="08355650"/>
    <w:rsid w:val="08A84167"/>
    <w:rsid w:val="08B21D7F"/>
    <w:rsid w:val="08C50712"/>
    <w:rsid w:val="090F5EEE"/>
    <w:rsid w:val="09397162"/>
    <w:rsid w:val="0953575C"/>
    <w:rsid w:val="096A07FE"/>
    <w:rsid w:val="09A320D6"/>
    <w:rsid w:val="09A46437"/>
    <w:rsid w:val="09B33ECD"/>
    <w:rsid w:val="09D30C37"/>
    <w:rsid w:val="0A2A05FC"/>
    <w:rsid w:val="0A3B3320"/>
    <w:rsid w:val="0A4418C5"/>
    <w:rsid w:val="0A5657E0"/>
    <w:rsid w:val="0A737AAE"/>
    <w:rsid w:val="0AA01EBC"/>
    <w:rsid w:val="0AEE6748"/>
    <w:rsid w:val="0B1E14A6"/>
    <w:rsid w:val="0B2266BB"/>
    <w:rsid w:val="0B263C46"/>
    <w:rsid w:val="0B7040FA"/>
    <w:rsid w:val="0B9C6970"/>
    <w:rsid w:val="0BF226C2"/>
    <w:rsid w:val="0CA75E42"/>
    <w:rsid w:val="0D482DF4"/>
    <w:rsid w:val="0D940549"/>
    <w:rsid w:val="0E190EEF"/>
    <w:rsid w:val="0EA365F3"/>
    <w:rsid w:val="0EF43B39"/>
    <w:rsid w:val="0F5659CA"/>
    <w:rsid w:val="0F71186D"/>
    <w:rsid w:val="0F7B573C"/>
    <w:rsid w:val="103A76D5"/>
    <w:rsid w:val="10662284"/>
    <w:rsid w:val="10BB3A79"/>
    <w:rsid w:val="10D47FB2"/>
    <w:rsid w:val="10D53570"/>
    <w:rsid w:val="11014747"/>
    <w:rsid w:val="110B08A5"/>
    <w:rsid w:val="110E3B5F"/>
    <w:rsid w:val="11203B6F"/>
    <w:rsid w:val="11246FC7"/>
    <w:rsid w:val="112E0965"/>
    <w:rsid w:val="118F7D78"/>
    <w:rsid w:val="11922DBF"/>
    <w:rsid w:val="11C37767"/>
    <w:rsid w:val="11D14C54"/>
    <w:rsid w:val="11FA4705"/>
    <w:rsid w:val="122B7C6C"/>
    <w:rsid w:val="122D50C3"/>
    <w:rsid w:val="12502D4F"/>
    <w:rsid w:val="12595975"/>
    <w:rsid w:val="12AA591F"/>
    <w:rsid w:val="12B56AFA"/>
    <w:rsid w:val="12B5781C"/>
    <w:rsid w:val="131927D5"/>
    <w:rsid w:val="13255208"/>
    <w:rsid w:val="133E7EDF"/>
    <w:rsid w:val="137F5A7D"/>
    <w:rsid w:val="13A727B9"/>
    <w:rsid w:val="13DE3BBA"/>
    <w:rsid w:val="13EE295E"/>
    <w:rsid w:val="13F376D9"/>
    <w:rsid w:val="140D1AB1"/>
    <w:rsid w:val="144F6C8E"/>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025E7B"/>
    <w:rsid w:val="18B16E4D"/>
    <w:rsid w:val="18C331EE"/>
    <w:rsid w:val="18C468C4"/>
    <w:rsid w:val="18CC61A6"/>
    <w:rsid w:val="191201D1"/>
    <w:rsid w:val="19123811"/>
    <w:rsid w:val="194A051E"/>
    <w:rsid w:val="19D839C9"/>
    <w:rsid w:val="1A4D026F"/>
    <w:rsid w:val="1A72146B"/>
    <w:rsid w:val="1A7A3546"/>
    <w:rsid w:val="1AAB57D5"/>
    <w:rsid w:val="1AB17DCB"/>
    <w:rsid w:val="1AFA22D4"/>
    <w:rsid w:val="1B812D15"/>
    <w:rsid w:val="1C505131"/>
    <w:rsid w:val="1C7A4EA9"/>
    <w:rsid w:val="1CBE0214"/>
    <w:rsid w:val="1CD2753E"/>
    <w:rsid w:val="1CD566BB"/>
    <w:rsid w:val="1CE15BA0"/>
    <w:rsid w:val="1CEA5C7E"/>
    <w:rsid w:val="1CF00A60"/>
    <w:rsid w:val="1D264028"/>
    <w:rsid w:val="1D324A87"/>
    <w:rsid w:val="1D360BFC"/>
    <w:rsid w:val="1D8A3F3B"/>
    <w:rsid w:val="1DA041B7"/>
    <w:rsid w:val="1DAD44B6"/>
    <w:rsid w:val="1DFE2B36"/>
    <w:rsid w:val="1E3B03A4"/>
    <w:rsid w:val="1E3D2955"/>
    <w:rsid w:val="1E4A2FA5"/>
    <w:rsid w:val="1E5D6D6A"/>
    <w:rsid w:val="1E636792"/>
    <w:rsid w:val="1E685B38"/>
    <w:rsid w:val="1E806AAE"/>
    <w:rsid w:val="1EE460CD"/>
    <w:rsid w:val="1F4417CF"/>
    <w:rsid w:val="1F7149C2"/>
    <w:rsid w:val="1F7F7201"/>
    <w:rsid w:val="1FD84798"/>
    <w:rsid w:val="20692F3D"/>
    <w:rsid w:val="208C0559"/>
    <w:rsid w:val="20E05BED"/>
    <w:rsid w:val="20EA23B7"/>
    <w:rsid w:val="21050A8C"/>
    <w:rsid w:val="211E375B"/>
    <w:rsid w:val="2207729B"/>
    <w:rsid w:val="22242BCC"/>
    <w:rsid w:val="227A1F61"/>
    <w:rsid w:val="2285680D"/>
    <w:rsid w:val="22A106CA"/>
    <w:rsid w:val="22A9376F"/>
    <w:rsid w:val="22AF3F67"/>
    <w:rsid w:val="2336304B"/>
    <w:rsid w:val="23421512"/>
    <w:rsid w:val="23A92D52"/>
    <w:rsid w:val="23AC2560"/>
    <w:rsid w:val="23C1180D"/>
    <w:rsid w:val="240D3B86"/>
    <w:rsid w:val="246B7824"/>
    <w:rsid w:val="2490572B"/>
    <w:rsid w:val="24984346"/>
    <w:rsid w:val="25747865"/>
    <w:rsid w:val="25F41EB2"/>
    <w:rsid w:val="260E4D17"/>
    <w:rsid w:val="267C5601"/>
    <w:rsid w:val="26846DC3"/>
    <w:rsid w:val="26C14B32"/>
    <w:rsid w:val="26D675AB"/>
    <w:rsid w:val="26FE72C3"/>
    <w:rsid w:val="272B54A6"/>
    <w:rsid w:val="27CC3E1A"/>
    <w:rsid w:val="281E5471"/>
    <w:rsid w:val="281F2F81"/>
    <w:rsid w:val="2875553A"/>
    <w:rsid w:val="28B7384A"/>
    <w:rsid w:val="28F821D3"/>
    <w:rsid w:val="29060CD1"/>
    <w:rsid w:val="298A21BB"/>
    <w:rsid w:val="29F24E66"/>
    <w:rsid w:val="2A4C27A9"/>
    <w:rsid w:val="2A840010"/>
    <w:rsid w:val="2A953AAF"/>
    <w:rsid w:val="2AC41BA1"/>
    <w:rsid w:val="2AF41519"/>
    <w:rsid w:val="2B190F34"/>
    <w:rsid w:val="2B2847DD"/>
    <w:rsid w:val="2B3952BD"/>
    <w:rsid w:val="2B706705"/>
    <w:rsid w:val="2BFE3B2D"/>
    <w:rsid w:val="2D206061"/>
    <w:rsid w:val="2D9673DD"/>
    <w:rsid w:val="2DA057BE"/>
    <w:rsid w:val="2DB83DBF"/>
    <w:rsid w:val="2DC456FD"/>
    <w:rsid w:val="2DC74270"/>
    <w:rsid w:val="2EAE26E7"/>
    <w:rsid w:val="2EAE3478"/>
    <w:rsid w:val="2EF86480"/>
    <w:rsid w:val="2FB53650"/>
    <w:rsid w:val="2FCA1F67"/>
    <w:rsid w:val="300E5021"/>
    <w:rsid w:val="30E313D6"/>
    <w:rsid w:val="31311568"/>
    <w:rsid w:val="31A85BE1"/>
    <w:rsid w:val="321F416A"/>
    <w:rsid w:val="322147EB"/>
    <w:rsid w:val="32382EAE"/>
    <w:rsid w:val="3253238B"/>
    <w:rsid w:val="326D1237"/>
    <w:rsid w:val="32A2345C"/>
    <w:rsid w:val="32D45685"/>
    <w:rsid w:val="33D1698A"/>
    <w:rsid w:val="33FD76EE"/>
    <w:rsid w:val="34174524"/>
    <w:rsid w:val="34B0451A"/>
    <w:rsid w:val="34B411F0"/>
    <w:rsid w:val="34D157EA"/>
    <w:rsid w:val="35406368"/>
    <w:rsid w:val="35AB069B"/>
    <w:rsid w:val="35CD06A6"/>
    <w:rsid w:val="362F61D2"/>
    <w:rsid w:val="363C6A62"/>
    <w:rsid w:val="36AC2917"/>
    <w:rsid w:val="36D35375"/>
    <w:rsid w:val="37540D3A"/>
    <w:rsid w:val="37D3362E"/>
    <w:rsid w:val="3800005E"/>
    <w:rsid w:val="38194894"/>
    <w:rsid w:val="381C3B38"/>
    <w:rsid w:val="386455AB"/>
    <w:rsid w:val="389B0C8E"/>
    <w:rsid w:val="38BC7492"/>
    <w:rsid w:val="38CF5A7F"/>
    <w:rsid w:val="38DC58D0"/>
    <w:rsid w:val="392F39C8"/>
    <w:rsid w:val="39546E1F"/>
    <w:rsid w:val="397B5640"/>
    <w:rsid w:val="39A36289"/>
    <w:rsid w:val="39CE7109"/>
    <w:rsid w:val="3A8C2970"/>
    <w:rsid w:val="3A9704C4"/>
    <w:rsid w:val="3ABC564A"/>
    <w:rsid w:val="3B48528E"/>
    <w:rsid w:val="3B656C76"/>
    <w:rsid w:val="3B6A1EE4"/>
    <w:rsid w:val="3B945F46"/>
    <w:rsid w:val="3BA231FA"/>
    <w:rsid w:val="3BBB19AF"/>
    <w:rsid w:val="3BF862E2"/>
    <w:rsid w:val="3C47259E"/>
    <w:rsid w:val="3CA9740C"/>
    <w:rsid w:val="3CCE5006"/>
    <w:rsid w:val="3CE90483"/>
    <w:rsid w:val="3D292066"/>
    <w:rsid w:val="3DFD5B33"/>
    <w:rsid w:val="3E302AEE"/>
    <w:rsid w:val="3E4B4121"/>
    <w:rsid w:val="3EF43741"/>
    <w:rsid w:val="3F1527C5"/>
    <w:rsid w:val="3F311175"/>
    <w:rsid w:val="3F8F42B9"/>
    <w:rsid w:val="3FA35687"/>
    <w:rsid w:val="404566D4"/>
    <w:rsid w:val="405F4D95"/>
    <w:rsid w:val="40827A89"/>
    <w:rsid w:val="40F05CAC"/>
    <w:rsid w:val="41357AB7"/>
    <w:rsid w:val="414E027E"/>
    <w:rsid w:val="41C72A79"/>
    <w:rsid w:val="41DF6E53"/>
    <w:rsid w:val="42500758"/>
    <w:rsid w:val="425E3C5A"/>
    <w:rsid w:val="42BD2916"/>
    <w:rsid w:val="43085FF2"/>
    <w:rsid w:val="43A01D4D"/>
    <w:rsid w:val="43D30C31"/>
    <w:rsid w:val="43DB5295"/>
    <w:rsid w:val="43F33EDB"/>
    <w:rsid w:val="446F4A0B"/>
    <w:rsid w:val="44C6601A"/>
    <w:rsid w:val="44E05E26"/>
    <w:rsid w:val="45311EA4"/>
    <w:rsid w:val="454C3A28"/>
    <w:rsid w:val="45577C25"/>
    <w:rsid w:val="458B61C0"/>
    <w:rsid w:val="4609036D"/>
    <w:rsid w:val="46186901"/>
    <w:rsid w:val="462B2466"/>
    <w:rsid w:val="464F3470"/>
    <w:rsid w:val="477D44E0"/>
    <w:rsid w:val="47B47A13"/>
    <w:rsid w:val="47F27555"/>
    <w:rsid w:val="48250940"/>
    <w:rsid w:val="483E6183"/>
    <w:rsid w:val="48625EDB"/>
    <w:rsid w:val="48781128"/>
    <w:rsid w:val="497C78C2"/>
    <w:rsid w:val="498275D9"/>
    <w:rsid w:val="4A212E39"/>
    <w:rsid w:val="4AA50588"/>
    <w:rsid w:val="4AAF4320"/>
    <w:rsid w:val="4AB16596"/>
    <w:rsid w:val="4AE37F37"/>
    <w:rsid w:val="4B6E41C0"/>
    <w:rsid w:val="4B9E2FAE"/>
    <w:rsid w:val="4BA02666"/>
    <w:rsid w:val="4BAA1C35"/>
    <w:rsid w:val="4C023764"/>
    <w:rsid w:val="4C391CAC"/>
    <w:rsid w:val="4C415EFB"/>
    <w:rsid w:val="4C5435B0"/>
    <w:rsid w:val="4C710D92"/>
    <w:rsid w:val="4CA94613"/>
    <w:rsid w:val="4CB94811"/>
    <w:rsid w:val="4CDE37ED"/>
    <w:rsid w:val="4DBE6CDD"/>
    <w:rsid w:val="4DEA7FA3"/>
    <w:rsid w:val="4E204BAD"/>
    <w:rsid w:val="4E45347B"/>
    <w:rsid w:val="4E4D75EE"/>
    <w:rsid w:val="4E704FC9"/>
    <w:rsid w:val="4F985F32"/>
    <w:rsid w:val="50396D60"/>
    <w:rsid w:val="507E45F1"/>
    <w:rsid w:val="50B1294A"/>
    <w:rsid w:val="50C413E7"/>
    <w:rsid w:val="511161D6"/>
    <w:rsid w:val="511B14AF"/>
    <w:rsid w:val="513935F8"/>
    <w:rsid w:val="51AD1AA2"/>
    <w:rsid w:val="51ED5566"/>
    <w:rsid w:val="51FA01B1"/>
    <w:rsid w:val="5201298D"/>
    <w:rsid w:val="52454B2B"/>
    <w:rsid w:val="52A915EC"/>
    <w:rsid w:val="52C16C92"/>
    <w:rsid w:val="52CB3396"/>
    <w:rsid w:val="5342148B"/>
    <w:rsid w:val="53C36839"/>
    <w:rsid w:val="53CE055D"/>
    <w:rsid w:val="53CE6329"/>
    <w:rsid w:val="53E76D08"/>
    <w:rsid w:val="54454A57"/>
    <w:rsid w:val="54475100"/>
    <w:rsid w:val="54495635"/>
    <w:rsid w:val="546341B2"/>
    <w:rsid w:val="54677D83"/>
    <w:rsid w:val="548C3364"/>
    <w:rsid w:val="54976392"/>
    <w:rsid w:val="54CA5F4A"/>
    <w:rsid w:val="54D004CC"/>
    <w:rsid w:val="54ED4CCE"/>
    <w:rsid w:val="54ED68EA"/>
    <w:rsid w:val="54FD604D"/>
    <w:rsid w:val="5543795F"/>
    <w:rsid w:val="55565453"/>
    <w:rsid w:val="555671B2"/>
    <w:rsid w:val="564A7F16"/>
    <w:rsid w:val="569C3D04"/>
    <w:rsid w:val="56D4672E"/>
    <w:rsid w:val="573C4BE9"/>
    <w:rsid w:val="575452B2"/>
    <w:rsid w:val="57B828DD"/>
    <w:rsid w:val="58AC2C04"/>
    <w:rsid w:val="58D43CD5"/>
    <w:rsid w:val="5938557F"/>
    <w:rsid w:val="595063F2"/>
    <w:rsid w:val="59611E7F"/>
    <w:rsid w:val="59A61476"/>
    <w:rsid w:val="59A92051"/>
    <w:rsid w:val="59B351A1"/>
    <w:rsid w:val="5A310FEB"/>
    <w:rsid w:val="5A4C7AE2"/>
    <w:rsid w:val="5A682732"/>
    <w:rsid w:val="5A705450"/>
    <w:rsid w:val="5B5E79A1"/>
    <w:rsid w:val="5B602F01"/>
    <w:rsid w:val="5BB82223"/>
    <w:rsid w:val="5C6A1584"/>
    <w:rsid w:val="5C8469B0"/>
    <w:rsid w:val="5D0E2EAE"/>
    <w:rsid w:val="5D3C5940"/>
    <w:rsid w:val="5D6A20D4"/>
    <w:rsid w:val="5D7D34BA"/>
    <w:rsid w:val="5DA64DC9"/>
    <w:rsid w:val="5E002C93"/>
    <w:rsid w:val="5E306D19"/>
    <w:rsid w:val="5E3A5137"/>
    <w:rsid w:val="5E4E21CD"/>
    <w:rsid w:val="5E660A0B"/>
    <w:rsid w:val="5EFF0D97"/>
    <w:rsid w:val="5F6D0550"/>
    <w:rsid w:val="5F817EA9"/>
    <w:rsid w:val="6003384B"/>
    <w:rsid w:val="60471CBE"/>
    <w:rsid w:val="60601088"/>
    <w:rsid w:val="60735B5D"/>
    <w:rsid w:val="608509AB"/>
    <w:rsid w:val="60924696"/>
    <w:rsid w:val="61585FFA"/>
    <w:rsid w:val="61E01338"/>
    <w:rsid w:val="625A729D"/>
    <w:rsid w:val="62BC0544"/>
    <w:rsid w:val="62C813B3"/>
    <w:rsid w:val="632E1951"/>
    <w:rsid w:val="63677BA0"/>
    <w:rsid w:val="645575B5"/>
    <w:rsid w:val="64D64D6C"/>
    <w:rsid w:val="6539216D"/>
    <w:rsid w:val="65640C52"/>
    <w:rsid w:val="65672119"/>
    <w:rsid w:val="657D76F3"/>
    <w:rsid w:val="65925BC0"/>
    <w:rsid w:val="65AA10A6"/>
    <w:rsid w:val="65E0186F"/>
    <w:rsid w:val="66074FE2"/>
    <w:rsid w:val="660F04AA"/>
    <w:rsid w:val="66512EB8"/>
    <w:rsid w:val="665A4A9A"/>
    <w:rsid w:val="667707BC"/>
    <w:rsid w:val="668409D2"/>
    <w:rsid w:val="66B87D9D"/>
    <w:rsid w:val="66CE54C6"/>
    <w:rsid w:val="66D70BEB"/>
    <w:rsid w:val="66F85E69"/>
    <w:rsid w:val="674C1802"/>
    <w:rsid w:val="676508B9"/>
    <w:rsid w:val="67996CDC"/>
    <w:rsid w:val="67E16942"/>
    <w:rsid w:val="680F7134"/>
    <w:rsid w:val="6818213A"/>
    <w:rsid w:val="683359A7"/>
    <w:rsid w:val="684771B9"/>
    <w:rsid w:val="685B4E2F"/>
    <w:rsid w:val="686A1645"/>
    <w:rsid w:val="68896FD2"/>
    <w:rsid w:val="68E86E05"/>
    <w:rsid w:val="694F68B7"/>
    <w:rsid w:val="696E1215"/>
    <w:rsid w:val="69747BA2"/>
    <w:rsid w:val="69DD7667"/>
    <w:rsid w:val="6A427E01"/>
    <w:rsid w:val="6A44594B"/>
    <w:rsid w:val="6B1663F5"/>
    <w:rsid w:val="6B3C64AA"/>
    <w:rsid w:val="6B521BA0"/>
    <w:rsid w:val="6C1D3A60"/>
    <w:rsid w:val="6C3C679C"/>
    <w:rsid w:val="6C3E4F30"/>
    <w:rsid w:val="6C42187B"/>
    <w:rsid w:val="6C8925CE"/>
    <w:rsid w:val="6C943C50"/>
    <w:rsid w:val="6CD36265"/>
    <w:rsid w:val="6D556ED0"/>
    <w:rsid w:val="6D757927"/>
    <w:rsid w:val="6DEC3DD8"/>
    <w:rsid w:val="6DF00CB2"/>
    <w:rsid w:val="6E0957FA"/>
    <w:rsid w:val="6E55492F"/>
    <w:rsid w:val="6E5A7BFE"/>
    <w:rsid w:val="6E6F2DFF"/>
    <w:rsid w:val="6ED5370F"/>
    <w:rsid w:val="6F5A1182"/>
    <w:rsid w:val="6F7C0D51"/>
    <w:rsid w:val="6F9F1303"/>
    <w:rsid w:val="6FA13F52"/>
    <w:rsid w:val="6FA262F3"/>
    <w:rsid w:val="6FB70047"/>
    <w:rsid w:val="6FFA6CCF"/>
    <w:rsid w:val="711E77A4"/>
    <w:rsid w:val="713066DB"/>
    <w:rsid w:val="714D0F18"/>
    <w:rsid w:val="71582031"/>
    <w:rsid w:val="71B741BB"/>
    <w:rsid w:val="71C11E97"/>
    <w:rsid w:val="72142499"/>
    <w:rsid w:val="722F14E1"/>
    <w:rsid w:val="72426071"/>
    <w:rsid w:val="729065F5"/>
    <w:rsid w:val="72AB7FD0"/>
    <w:rsid w:val="72B23D65"/>
    <w:rsid w:val="732E30D0"/>
    <w:rsid w:val="73331DFB"/>
    <w:rsid w:val="733772CC"/>
    <w:rsid w:val="7352502C"/>
    <w:rsid w:val="739B4342"/>
    <w:rsid w:val="739D5433"/>
    <w:rsid w:val="73A64160"/>
    <w:rsid w:val="73BD3C96"/>
    <w:rsid w:val="73C55FA3"/>
    <w:rsid w:val="744161CB"/>
    <w:rsid w:val="74945512"/>
    <w:rsid w:val="74A27AB7"/>
    <w:rsid w:val="74CD7BF1"/>
    <w:rsid w:val="750F6368"/>
    <w:rsid w:val="752576BF"/>
    <w:rsid w:val="753E74F2"/>
    <w:rsid w:val="76400495"/>
    <w:rsid w:val="76603378"/>
    <w:rsid w:val="76C6151E"/>
    <w:rsid w:val="76D0194E"/>
    <w:rsid w:val="76E8037E"/>
    <w:rsid w:val="77723E04"/>
    <w:rsid w:val="77901117"/>
    <w:rsid w:val="77B14CAA"/>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EC3C58"/>
    <w:rsid w:val="7AF844D2"/>
    <w:rsid w:val="7B1A12CC"/>
    <w:rsid w:val="7B6A5030"/>
    <w:rsid w:val="7B924AC2"/>
    <w:rsid w:val="7BE941F4"/>
    <w:rsid w:val="7BEE68C8"/>
    <w:rsid w:val="7C027A83"/>
    <w:rsid w:val="7C816B25"/>
    <w:rsid w:val="7C8A6B39"/>
    <w:rsid w:val="7C921048"/>
    <w:rsid w:val="7C951943"/>
    <w:rsid w:val="7D145D06"/>
    <w:rsid w:val="7D2126CA"/>
    <w:rsid w:val="7D411EAD"/>
    <w:rsid w:val="7D491BB6"/>
    <w:rsid w:val="7D5C3A78"/>
    <w:rsid w:val="7DE624BC"/>
    <w:rsid w:val="7E0544B5"/>
    <w:rsid w:val="7E3B776B"/>
    <w:rsid w:val="7E603BD5"/>
    <w:rsid w:val="7E7D4013"/>
    <w:rsid w:val="7E8D53EB"/>
    <w:rsid w:val="7EB10C74"/>
    <w:rsid w:val="7EB347F1"/>
    <w:rsid w:val="7EF84F28"/>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751</Words>
  <Characters>4283</Characters>
  <Lines>35</Lines>
  <Paragraphs>10</Paragraphs>
  <TotalTime>2</TotalTime>
  <ScaleCrop>false</ScaleCrop>
  <LinksUpToDate>false</LinksUpToDate>
  <CharactersWithSpaces>5024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Lenovo</cp:lastModifiedBy>
  <cp:lastPrinted>2021-06-16T06:54:00Z</cp:lastPrinted>
  <dcterms:modified xsi:type="dcterms:W3CDTF">2021-07-23T09:51:46Z</dcterms:modified>
  <dc:title>问，参加2012年执业医师资格考试，成绩合格，但未发放医师资格证书的，可否报考相关岗位？资格审查时需提供什么材料？</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B150011EF5014C58BF07ABF8BAB5D4A8</vt:lpwstr>
  </property>
</Properties>
</file>