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39" w:rsidRDefault="007B2E9E" w:rsidP="00AF42FF">
      <w:pPr>
        <w:pStyle w:val="a3"/>
        <w:widowControl/>
        <w:shd w:val="clear" w:color="auto" w:fill="FFFFFF"/>
        <w:spacing w:beforeLines="50" w:beforeAutospacing="0" w:afterLines="50" w:afterAutospacing="0" w:line="580" w:lineRule="exac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附件</w:t>
      </w:r>
      <w:r w:rsidR="00AF42FF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2</w:t>
      </w:r>
      <w:r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：</w:t>
      </w:r>
    </w:p>
    <w:p w:rsidR="00753039" w:rsidRDefault="007B2E9E" w:rsidP="00AF42FF">
      <w:pPr>
        <w:pStyle w:val="a3"/>
        <w:widowControl/>
        <w:shd w:val="clear" w:color="auto" w:fill="FFFFFF"/>
        <w:spacing w:beforeLines="50" w:beforeAutospacing="0" w:afterLines="50" w:afterAutospacing="0" w:line="580" w:lineRule="exac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“双一流”建设高校及学科目录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Style w:val="a4"/>
          <w:rFonts w:ascii="黑体" w:eastAsia="黑体" w:hAnsi="黑体" w:cs="黑体" w:hint="eastAsia"/>
          <w:b w:val="0"/>
          <w:bCs/>
          <w:sz w:val="32"/>
          <w:szCs w:val="32"/>
        </w:rPr>
        <w:t>一、一流大学建设高校目录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rPr>
          <w:rFonts w:ascii="仿宋_GB2312" w:eastAsia="黑体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Style w:val="a4"/>
          <w:rFonts w:ascii="黑体" w:eastAsia="黑体" w:hAnsi="黑体" w:cs="黑体" w:hint="eastAsia"/>
          <w:b w:val="0"/>
          <w:bCs/>
          <w:sz w:val="32"/>
          <w:szCs w:val="32"/>
        </w:rPr>
        <w:t>二、一流学科建设高校学科目录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1.北京交通大学:系统科学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2.北京工业大学:土木工程（自定）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3.北京科技大学:科学技术史、材料科学与工程、冶金工程、矿业工程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4.北京化工大学:化学工程与技术（自定）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5.北京邮电大学:信息与通信工程、计算机科学与技术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6.北京林业大学:风景园林学、林学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7.北京协和医学院: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生物学、生物医学工程、临床医学、药学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8.北京中医药大学:中医学、中西医结合、中药学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9.首都师范大学:数学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10.北京外国语大学:外国语言文学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11.中国传媒大学:新闻传播学、戏剧与影视学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12.中央财经大学:应用经济学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13.对外经济贸易大学:应用经济学（自定）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14.外交学院:政治学（自定）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15.中国人民公安大学:公安学（自定）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16.北京体育大学:体育学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17.中央音乐学院:音乐与舞蹈学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18.中国音乐学院:音乐与舞蹈学（自定）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19.中央美术学院:美术学、设计学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20.中央戏剧学院:戏剧与影视学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21.中国政法大学:法学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22.天津工业大学:纺织科学与工程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23.天津医科大学:临床医学（自定）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24.天津中医药大学:中药学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25.华北电力大学:电气工程（自定）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26.河北工业大学:电气工程（自定）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27.太原理工大学:化学工程与技术（自定）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28.内蒙古大学:生物学（自定）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29.辽宁大学:应用经济学（自定）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30.大连海事大学：交通运输工程（自定）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31.延边大学：外国语言文学（自定）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32.东北师范大学：马克思主义理论、世界史、数学、化学、统计学、材料科学与工程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33.哈尔滨工程大学：船舶与海洋工程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34.东北农业大学：畜牧学（自定）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35.东北林业大学：林业工程、林学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36.华东理工大学：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化学、材料科学与工程、化学工程与技术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37.东华大学：纺织科学与工程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38.上海海洋大学：水产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39.上海中医药大学：中医学、中药学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40.上海外国语大学：外国语言文学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41.上海财经大学：统计学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42.上海体育学院：体育学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43.上海音乐学院：音乐与舞蹈学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44.上海大学：机械工程（自定）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45.苏州大学：材料科学与工程（自定）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46.南京航空航天大学：力学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47.南京理工大学：兵器科学与技术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48.中国矿业大学：安全科学与工程、矿业工程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49.南京邮电大学：电子科学与技术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50.河海大学：水利工程、环境科学与工程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51.江南大学：轻工技术与工程、食品科学与工程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52.南京林业大学：林业工程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53.南京信息工程大学：大气科学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54.南京农业大学：作物学、农业资源与环境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55.南京中医药大学：中药学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56.中国药科大学：中药学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57.南京师范大学：地理学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58.中国美术学院：美术学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59.安徽大学：材料科学与工程（自定）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60.合肥工业大学：管理科学与工程（自定）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61.福州大学：化学（自定）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62.南昌大学：材料科学与工程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63.中国石油大学（华东）：石油与天然气工程、地质资源与地质工程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64.中国石油大学（北京）：石油与天然气工程、地质资源与地质工程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65.河南大学：生物学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66.中国地质大学（武汉）：地质学、地质资源与地质工程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67.中国地质大学（北京）：地质学、地质资源与地质工程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68.武汉理工大学：材料科学与工程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69.华中农业大学：生物学、园艺学、畜牧学、兽医学、农林经济管理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70.华中师范大学：政治学、中国语言文学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71.中南财经政法大学：法学（自定）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72.湖南师范大学：外国语言文学（自定）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73.暨南大学：药学（自定）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74.广州中医药大学：中医学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75.华南师范大学：物理学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76.海南大学：作物学（自定）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77.广西大学：土木工程（自定）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78.西南交通大学：交通运输工程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79.西南石油大学：石油与天然气工程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80.成都理工大学：地质学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81.四川农业大学：作物学（自定）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82.成都中医药大学：中药学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83.西南大学：生物学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84.西南财经大学：应用经济学（自定）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85.贵州大学：植物保护（自定）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86.西藏大学：生态学（自定）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87.西北大学：地质学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88.西安电子科技大学：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信息与通信工程、计算机科学与技术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89.长安大学：交通运输工程（自定）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90.陕西师范大学：中国语言文学（自定）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91.青海大学：生态学（自定）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92.宁夏大学：化学工程与技术（自定）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93.石河子大学：化学工程与技术（自定）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94.中国矿业大学（北京）：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安全科学与工程、矿业工程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95.宁波大学：力学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96.中国科学院大学：化学、材料科学与工程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97.第二军医大学：基础医学</w:t>
      </w:r>
    </w:p>
    <w:p w:rsidR="00753039" w:rsidRDefault="007B2E9E">
      <w:pPr>
        <w:pStyle w:val="a3"/>
        <w:widowControl/>
        <w:spacing w:before="0" w:beforeAutospacing="0" w:after="0" w:afterAutospacing="0" w:line="5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98.第四军医大学：临床医学（自定）</w:t>
      </w:r>
    </w:p>
    <w:p w:rsidR="00753039" w:rsidRDefault="00753039"/>
    <w:sectPr w:rsidR="00753039" w:rsidSect="00CF2784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012" w:rsidRDefault="00712012" w:rsidP="00CF2784">
      <w:r>
        <w:separator/>
      </w:r>
    </w:p>
  </w:endnote>
  <w:endnote w:type="continuationSeparator" w:id="1">
    <w:p w:rsidR="00712012" w:rsidRDefault="00712012" w:rsidP="00CF2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10032"/>
      <w:docPartObj>
        <w:docPartGallery w:val="Page Numbers (Bottom of Page)"/>
        <w:docPartUnique/>
      </w:docPartObj>
    </w:sdtPr>
    <w:sdtContent>
      <w:p w:rsidR="00CF2784" w:rsidRDefault="000535F0">
        <w:pPr>
          <w:pStyle w:val="a6"/>
          <w:jc w:val="center"/>
        </w:pPr>
        <w:fldSimple w:instr=" PAGE   \* MERGEFORMAT ">
          <w:r w:rsidR="00AF42FF" w:rsidRPr="00AF42FF">
            <w:rPr>
              <w:noProof/>
              <w:lang w:val="zh-CN"/>
            </w:rPr>
            <w:t>-</w:t>
          </w:r>
          <w:r w:rsidR="00AF42FF">
            <w:rPr>
              <w:noProof/>
            </w:rPr>
            <w:t xml:space="preserve"> 1 -</w:t>
          </w:r>
        </w:fldSimple>
      </w:p>
    </w:sdtContent>
  </w:sdt>
  <w:p w:rsidR="00CF2784" w:rsidRDefault="00CF27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012" w:rsidRDefault="00712012" w:rsidP="00CF2784">
      <w:r>
        <w:separator/>
      </w:r>
    </w:p>
  </w:footnote>
  <w:footnote w:type="continuationSeparator" w:id="1">
    <w:p w:rsidR="00712012" w:rsidRDefault="00712012" w:rsidP="00CF27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9868D8"/>
    <w:rsid w:val="000535F0"/>
    <w:rsid w:val="002E13F1"/>
    <w:rsid w:val="004D4D15"/>
    <w:rsid w:val="00712012"/>
    <w:rsid w:val="00742339"/>
    <w:rsid w:val="00753039"/>
    <w:rsid w:val="00757CDD"/>
    <w:rsid w:val="00765628"/>
    <w:rsid w:val="007B2E9E"/>
    <w:rsid w:val="008654DB"/>
    <w:rsid w:val="00AF42FF"/>
    <w:rsid w:val="00C57188"/>
    <w:rsid w:val="00CF2784"/>
    <w:rsid w:val="00D01497"/>
    <w:rsid w:val="00FF33F6"/>
    <w:rsid w:val="34BE5ABB"/>
    <w:rsid w:val="43507786"/>
    <w:rsid w:val="51986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0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303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753039"/>
    <w:rPr>
      <w:b/>
    </w:rPr>
  </w:style>
  <w:style w:type="paragraph" w:styleId="a5">
    <w:name w:val="header"/>
    <w:basedOn w:val="a"/>
    <w:link w:val="Char"/>
    <w:rsid w:val="00CF2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F2784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CF2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F27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325</Words>
  <Characters>1858</Characters>
  <Application>Microsoft Office Word</Application>
  <DocSecurity>0</DocSecurity>
  <Lines>15</Lines>
  <Paragraphs>4</Paragraphs>
  <ScaleCrop>false</ScaleCrop>
  <Company>Sky123.Org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</dc:creator>
  <cp:lastModifiedBy>User</cp:lastModifiedBy>
  <cp:revision>7</cp:revision>
  <dcterms:created xsi:type="dcterms:W3CDTF">2021-07-09T08:59:00Z</dcterms:created>
  <dcterms:modified xsi:type="dcterms:W3CDTF">2021-07-22T02:52:00Z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