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560" w:lineRule="atLeast"/>
        <w:ind w:left="0" w:right="0" w:firstLine="0"/>
        <w:jc w:val="center"/>
        <w:rPr>
          <w:rFonts w:hint="eastAsia" w:ascii="宋体" w:hAnsi="宋体" w:eastAsia="宋体" w:cs="宋体"/>
          <w:i w:val="0"/>
          <w:iCs w:val="0"/>
          <w:caps w:val="0"/>
          <w:color w:val="3A3843"/>
          <w:spacing w:val="0"/>
          <w:sz w:val="21"/>
          <w:szCs w:val="21"/>
        </w:rPr>
      </w:pPr>
      <w:r>
        <w:rPr>
          <w:rFonts w:hint="eastAsia" w:ascii="宋体" w:hAnsi="宋体" w:eastAsia="宋体" w:cs="宋体"/>
          <w:b/>
          <w:bCs/>
          <w:i w:val="0"/>
          <w:iCs w:val="0"/>
          <w:caps w:val="0"/>
          <w:color w:val="3A3843"/>
          <w:spacing w:val="0"/>
          <w:kern w:val="0"/>
          <w:sz w:val="44"/>
          <w:szCs w:val="44"/>
          <w:shd w:val="clear" w:fill="FFFFFF"/>
          <w:lang w:val="en-US" w:eastAsia="zh-CN" w:bidi="ar"/>
        </w:rPr>
        <w:t>秦皇岛市抚宁区2021年公开招聘中小学及幼儿园教师公告</w:t>
      </w:r>
    </w:p>
    <w:p>
      <w:pPr>
        <w:keepNext w:val="0"/>
        <w:keepLines w:val="0"/>
        <w:widowControl/>
        <w:suppressLineNumbers w:val="0"/>
        <w:shd w:val="clear" w:fill="FFFFFF"/>
        <w:spacing w:before="0" w:beforeAutospacing="1" w:after="0" w:afterAutospacing="1" w:line="560" w:lineRule="atLeast"/>
        <w:ind w:left="0" w:right="0" w:firstLine="0"/>
        <w:jc w:val="center"/>
        <w:rPr>
          <w:rFonts w:hint="eastAsia" w:ascii="宋体" w:hAnsi="宋体" w:eastAsia="宋体" w:cs="宋体"/>
          <w:i w:val="0"/>
          <w:iCs w:val="0"/>
          <w:caps w:val="0"/>
          <w:color w:val="3A3843"/>
          <w:spacing w:val="0"/>
          <w:sz w:val="21"/>
          <w:szCs w:val="21"/>
        </w:rPr>
      </w:pPr>
      <w:r>
        <w:rPr>
          <w:rFonts w:hint="eastAsia" w:ascii="宋体" w:hAnsi="宋体" w:eastAsia="宋体" w:cs="宋体"/>
          <w:b/>
          <w:bCs/>
          <w:i w:val="0"/>
          <w:iCs w:val="0"/>
          <w:caps w:val="0"/>
          <w:color w:val="3A3843"/>
          <w:spacing w:val="0"/>
          <w:kern w:val="0"/>
          <w:sz w:val="36"/>
          <w:szCs w:val="36"/>
          <w:shd w:val="clear" w:fill="FFFFFF"/>
          <w:lang w:val="en-US" w:eastAsia="zh-CN" w:bidi="ar"/>
        </w:rPr>
        <w:t>第1号</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ascii="仿宋" w:hAnsi="仿宋" w:eastAsia="仿宋" w:cs="仿宋"/>
          <w:i w:val="0"/>
          <w:iCs w:val="0"/>
          <w:caps w:val="0"/>
          <w:color w:val="3A3843"/>
          <w:spacing w:val="0"/>
          <w:kern w:val="0"/>
          <w:sz w:val="32"/>
          <w:szCs w:val="32"/>
          <w:shd w:val="clear" w:fill="FFFFFF"/>
          <w:lang w:val="en-US" w:eastAsia="zh-CN" w:bidi="ar"/>
        </w:rPr>
        <w:t>为满足我区中小学及幼儿园教育教学需求，经区政府研究同意，拟公开招聘</w:t>
      </w:r>
      <w:r>
        <w:rPr>
          <w:rFonts w:hint="eastAsia" w:ascii="仿宋" w:hAnsi="仿宋" w:eastAsia="仿宋" w:cs="仿宋"/>
          <w:i w:val="0"/>
          <w:iCs w:val="0"/>
          <w:caps w:val="0"/>
          <w:color w:val="3A3843"/>
          <w:spacing w:val="0"/>
          <w:kern w:val="0"/>
          <w:sz w:val="32"/>
          <w:szCs w:val="32"/>
          <w:shd w:val="clear" w:fill="FFFFFF"/>
          <w:lang w:val="en-US" w:eastAsia="zh-CN" w:bidi="ar"/>
        </w:rPr>
        <w:t>中小学及</w:t>
      </w:r>
      <w:bookmarkStart w:id="0" w:name="_GoBack"/>
      <w:bookmarkEnd w:id="0"/>
      <w:r>
        <w:rPr>
          <w:rFonts w:hint="eastAsia" w:ascii="仿宋" w:hAnsi="仿宋" w:eastAsia="仿宋" w:cs="仿宋"/>
          <w:i w:val="0"/>
          <w:iCs w:val="0"/>
          <w:caps w:val="0"/>
          <w:color w:val="3A3843"/>
          <w:spacing w:val="0"/>
          <w:kern w:val="0"/>
          <w:sz w:val="32"/>
          <w:szCs w:val="32"/>
          <w:shd w:val="clear" w:fill="FFFFFF"/>
          <w:lang w:val="en-US" w:eastAsia="zh-CN" w:bidi="ar"/>
        </w:rPr>
        <w:t>幼儿园教师110人。现将相关事宜公告如下：</w:t>
      </w:r>
    </w:p>
    <w:p>
      <w:pPr>
        <w:keepNext w:val="0"/>
        <w:keepLines w:val="0"/>
        <w:widowControl/>
        <w:suppressLineNumbers w:val="0"/>
        <w:shd w:val="clear" w:fill="FFFFFF"/>
        <w:spacing w:before="0" w:beforeAutospacing="1" w:after="0" w:afterAutospacing="1" w:line="560" w:lineRule="atLeast"/>
        <w:ind w:left="0" w:right="0" w:firstLine="829"/>
        <w:jc w:val="left"/>
        <w:rPr>
          <w:rFonts w:hint="eastAsia" w:ascii="宋体" w:hAnsi="宋体" w:eastAsia="宋体" w:cs="宋体"/>
          <w:i w:val="0"/>
          <w:iCs w:val="0"/>
          <w:caps w:val="0"/>
          <w:color w:val="3A3843"/>
          <w:spacing w:val="0"/>
          <w:sz w:val="21"/>
          <w:szCs w:val="21"/>
        </w:rPr>
      </w:pPr>
      <w:r>
        <w:rPr>
          <w:rFonts w:ascii="黑体" w:hAnsi="宋体" w:eastAsia="黑体" w:cs="黑体"/>
          <w:b/>
          <w:bCs/>
          <w:i w:val="0"/>
          <w:iCs w:val="0"/>
          <w:caps w:val="0"/>
          <w:color w:val="3A3843"/>
          <w:spacing w:val="0"/>
          <w:kern w:val="0"/>
          <w:sz w:val="32"/>
          <w:szCs w:val="32"/>
          <w:shd w:val="clear" w:fill="FFFFFF"/>
          <w:lang w:val="en-US" w:eastAsia="zh-CN" w:bidi="ar"/>
        </w:rPr>
        <w:t>一、招聘指标</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此次公开招聘编外教师110人。具体指标如下：</w:t>
      </w:r>
    </w:p>
    <w:tbl>
      <w:tblPr>
        <w:tblStyle w:val="4"/>
        <w:tblW w:w="9295"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231"/>
        <w:gridCol w:w="462"/>
        <w:gridCol w:w="465"/>
        <w:gridCol w:w="450"/>
        <w:gridCol w:w="480"/>
        <w:gridCol w:w="509"/>
        <w:gridCol w:w="480"/>
        <w:gridCol w:w="494"/>
        <w:gridCol w:w="546"/>
        <w:gridCol w:w="576"/>
        <w:gridCol w:w="554"/>
        <w:gridCol w:w="539"/>
        <w:gridCol w:w="524"/>
        <w:gridCol w:w="487"/>
        <w:gridCol w:w="748"/>
        <w:gridCol w:w="7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190" w:hRule="atLeast"/>
        </w:trPr>
        <w:tc>
          <w:tcPr>
            <w:tcW w:w="12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学科</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iCs w:val="0"/>
                <w:caps w:val="0"/>
                <w:color w:val="3A3843"/>
                <w:spacing w:val="0"/>
                <w:kern w:val="0"/>
                <w:sz w:val="18"/>
                <w:szCs w:val="18"/>
                <w:lang w:val="en-US" w:eastAsia="zh-CN" w:bidi="ar"/>
              </w:rPr>
              <w:t>学段</w:t>
            </w:r>
          </w:p>
        </w:tc>
        <w:tc>
          <w:tcPr>
            <w:tcW w:w="46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语文</w:t>
            </w:r>
          </w:p>
        </w:tc>
        <w:tc>
          <w:tcPr>
            <w:tcW w:w="4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数学</w:t>
            </w:r>
          </w:p>
        </w:tc>
        <w:tc>
          <w:tcPr>
            <w:tcW w:w="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英语</w:t>
            </w:r>
          </w:p>
        </w:tc>
        <w:tc>
          <w:tcPr>
            <w:tcW w:w="4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物理</w:t>
            </w:r>
          </w:p>
        </w:tc>
        <w:tc>
          <w:tcPr>
            <w:tcW w:w="5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历史</w:t>
            </w:r>
          </w:p>
        </w:tc>
        <w:tc>
          <w:tcPr>
            <w:tcW w:w="4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音乐</w:t>
            </w:r>
          </w:p>
        </w:tc>
        <w:tc>
          <w:tcPr>
            <w:tcW w:w="4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体育</w:t>
            </w:r>
          </w:p>
        </w:tc>
        <w:tc>
          <w:tcPr>
            <w:tcW w:w="5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美术</w:t>
            </w:r>
          </w:p>
        </w:tc>
        <w:tc>
          <w:tcPr>
            <w:tcW w:w="5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信息技术 </w:t>
            </w:r>
          </w:p>
        </w:tc>
        <w:tc>
          <w:tcPr>
            <w:tcW w:w="5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心理</w:t>
            </w:r>
          </w:p>
        </w:tc>
        <w:tc>
          <w:tcPr>
            <w:tcW w:w="5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旅游</w:t>
            </w:r>
          </w:p>
        </w:tc>
        <w:tc>
          <w:tcPr>
            <w:tcW w:w="5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畜牧兽医</w:t>
            </w:r>
          </w:p>
        </w:tc>
        <w:tc>
          <w:tcPr>
            <w:tcW w:w="48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汽修</w:t>
            </w:r>
          </w:p>
        </w:tc>
        <w:tc>
          <w:tcPr>
            <w:tcW w:w="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学前教育</w:t>
            </w:r>
          </w:p>
        </w:tc>
        <w:tc>
          <w:tcPr>
            <w:tcW w:w="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合计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幼儿</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21</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0"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普高</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职教</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初中</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9</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7</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4</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3</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4</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4</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小学</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15</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9</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4</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4</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合计</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25</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17</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9</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3</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5</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9</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6</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3</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iCs w:val="0"/>
                <w:caps w:val="0"/>
                <w:color w:val="3A3843"/>
                <w:spacing w:val="0"/>
                <w:kern w:val="0"/>
                <w:sz w:val="18"/>
                <w:szCs w:val="18"/>
                <w:lang w:val="en-US" w:eastAsia="zh-CN" w:bidi="ar"/>
              </w:rPr>
              <w:t>2</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iCs w:val="0"/>
                <w:caps w:val="0"/>
                <w:color w:val="3A3843"/>
                <w:spacing w:val="0"/>
                <w:kern w:val="0"/>
                <w:sz w:val="18"/>
                <w:szCs w:val="18"/>
                <w:lang w:val="en-US" w:eastAsia="zh-CN" w:bidi="ar"/>
              </w:rPr>
              <w:t>2</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iCs w:val="0"/>
                <w:caps w:val="0"/>
                <w:color w:val="3A3843"/>
                <w:spacing w:val="0"/>
                <w:kern w:val="0"/>
                <w:sz w:val="18"/>
                <w:szCs w:val="18"/>
                <w:lang w:val="en-US" w:eastAsia="zh-CN" w:bidi="ar"/>
              </w:rPr>
              <w:t>2</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iCs w:val="0"/>
                <w:caps w:val="0"/>
                <w:color w:val="3A3843"/>
                <w:spacing w:val="0"/>
                <w:kern w:val="0"/>
                <w:sz w:val="18"/>
                <w:szCs w:val="18"/>
                <w:lang w:val="en-US" w:eastAsia="zh-CN" w:bidi="ar"/>
              </w:rPr>
              <w:t>2</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iCs w:val="0"/>
                <w:caps w:val="0"/>
                <w:color w:val="3A3843"/>
                <w:spacing w:val="0"/>
                <w:kern w:val="0"/>
                <w:sz w:val="18"/>
                <w:szCs w:val="18"/>
                <w:lang w:val="en-US" w:eastAsia="zh-CN" w:bidi="ar"/>
              </w:rPr>
              <w:t>23</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firstLine="180"/>
              <w:jc w:val="left"/>
            </w:pPr>
            <w:r>
              <w:rPr>
                <w:rFonts w:hint="eastAsia" w:ascii="宋体" w:hAnsi="宋体" w:eastAsia="宋体" w:cs="宋体"/>
                <w:i w:val="0"/>
                <w:iCs w:val="0"/>
                <w:caps w:val="0"/>
                <w:color w:val="3A3843"/>
                <w:spacing w:val="0"/>
                <w:kern w:val="0"/>
                <w:sz w:val="18"/>
                <w:szCs w:val="18"/>
                <w:lang w:val="en-US" w:eastAsia="zh-CN" w:bidi="ar"/>
              </w:rPr>
              <w:t>110</w:t>
            </w:r>
          </w:p>
        </w:tc>
      </w:tr>
    </w:tbl>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注：</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1.信息技术学科招聘网络工程、软件工程、物联网工程专业。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2.音乐学科招聘舞蹈教育、舞蹈表演、舞蹈学、流行舞蹈、舞蹈、舞蹈编导、音乐与舞蹈学专业。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3.体育学科招聘具备足球、排球、篮球相关专业技能人员，专业技能突出的可以放宽到体育其他相关专业。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4.旅游学科招聘旅游管理与服务教育、旅游管理、酒店管理专业。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5.畜牧兽医学科招聘动物科学、动物医学、动物遗传育种与繁殖、基础兽医学、预防兽医学、遗传兽医学、临床兽医学、动物营养与饲料科学专业。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6.汽修专业招聘汽车服务工程、汽车维修工程教育、汽车检测与维修、车辆工程专业。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7.应聘人数和招聘指标之比原则上不低于3：1，低于3：1的，由抚宁区公开招聘中小学及幼儿园教师工作领导小组研究决定做适当调整。</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黑体" w:hAnsi="宋体" w:eastAsia="黑体" w:cs="黑体"/>
          <w:b/>
          <w:bCs/>
          <w:i w:val="0"/>
          <w:iCs w:val="0"/>
          <w:caps w:val="0"/>
          <w:color w:val="3A3843"/>
          <w:spacing w:val="0"/>
          <w:kern w:val="0"/>
          <w:sz w:val="32"/>
          <w:szCs w:val="32"/>
          <w:shd w:val="clear" w:fill="FFFFFF"/>
          <w:lang w:val="en-US" w:eastAsia="zh-CN" w:bidi="ar"/>
        </w:rPr>
        <w:t>二、招聘条件</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（一）面向京津冀和东北地区招聘（户口截止时间为2021年7月28日以前，含当日）。</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（二）遵纪守法，热爱教育事业，具有良好的品行和职业道德，身体健康，能够胜任一线教育教学岗位工作。</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（三）年龄在30周岁以下（1991年7月28日以后出生,含当日）。</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（四）须具备以下教师资格和学历条件：</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1.具有与招聘岗位对应学段及以上的教师资格证书，且报考初、高中教师所学专业、教师资格证任教学科均与应聘学科一致。</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2.根据人力资源社会保障部办公厅、教育部办公厅《关于做好2021年中小学幼儿园教师公开招聘工作的通知》（人社厅发〔2021〕27号）的要求，受疫情影响，暂未取得教师资格证书的人员，可持在有效期内的中小学教师资格考试合格证明或笔试合格成绩（即“中小学教师资格考试NTCE成绩”，幼儿园、小学教师资格为两科笔试成绩，初中、高中教师资格为三科笔试成绩）报名应聘。严格“持证上岗”，所有拟聘人员在办理聘用手续前须取得中小学、幼儿园教师资格证书。</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3.报考初中、高中语文、数学、英语、历史学科初始学历为全日制本科及以上学历师范类专业毕业；报考其他学科初始学历为全日制本科院校毕业，可为非师范类专业；报考学前教育学科初始学历为全日制专科及以上学历学前教育专业毕业（职教中心学前教育学科初始学历为全日制本科及以上学历学前教育专业毕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4.以上学历不包括专升本、专接本。</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（五）有下列情况之一的人员，不得应聘：</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1.受到党政纪处分仍在处分期内或者未满影响期限的;</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2.涉嫌违纪违法正在接受有关的专门机关审查尚未作出结论的;</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3.过往招聘考试违纪人员或被列为失信执行人员；</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4.曾被开除公职或者因违规违纪被解除劳动合同、聘用合同的；</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5.定向到具体行业或单位的应届毕业生;</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6.现役军人或在读的非应届毕业生;</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7.法律、法规规定不得招聘为事业单位工作人员的其他情形人</w:t>
      </w:r>
      <w:r>
        <w:rPr>
          <w:rFonts w:hint="eastAsia" w:ascii="仿宋" w:hAnsi="仿宋" w:eastAsia="仿宋" w:cs="仿宋"/>
          <w:i w:val="0"/>
          <w:iCs w:val="0"/>
          <w:caps w:val="0"/>
          <w:color w:val="3A3843"/>
          <w:spacing w:val="-6"/>
          <w:kern w:val="0"/>
          <w:sz w:val="32"/>
          <w:szCs w:val="32"/>
          <w:shd w:val="clear" w:fill="FFFFFF"/>
          <w:lang w:val="en-US" w:eastAsia="zh-CN" w:bidi="ar"/>
        </w:rPr>
        <w:t>员。</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黑体" w:hAnsi="宋体" w:eastAsia="黑体" w:cs="黑体"/>
          <w:b/>
          <w:bCs/>
          <w:i w:val="0"/>
          <w:iCs w:val="0"/>
          <w:caps w:val="0"/>
          <w:color w:val="3A3843"/>
          <w:spacing w:val="0"/>
          <w:kern w:val="0"/>
          <w:sz w:val="32"/>
          <w:szCs w:val="32"/>
          <w:shd w:val="clear" w:fill="FFFFFF"/>
          <w:lang w:val="en-US" w:eastAsia="zh-CN" w:bidi="ar"/>
        </w:rPr>
        <w:t>三、招聘方式</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委托第三方公开招聘。</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黑体" w:hAnsi="宋体" w:eastAsia="黑体" w:cs="黑体"/>
          <w:b/>
          <w:bCs/>
          <w:i w:val="0"/>
          <w:iCs w:val="0"/>
          <w:caps w:val="0"/>
          <w:color w:val="3A3843"/>
          <w:spacing w:val="0"/>
          <w:kern w:val="0"/>
          <w:sz w:val="32"/>
          <w:szCs w:val="32"/>
          <w:shd w:val="clear" w:fill="FFFFFF"/>
          <w:lang w:val="en-US" w:eastAsia="zh-CN" w:bidi="ar"/>
        </w:rPr>
        <w:t>四、招聘程序</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ascii="楷体" w:hAnsi="楷体" w:eastAsia="楷体" w:cs="楷体"/>
          <w:b/>
          <w:bCs/>
          <w:i w:val="0"/>
          <w:iCs w:val="0"/>
          <w:caps w:val="0"/>
          <w:color w:val="3A3843"/>
          <w:spacing w:val="0"/>
          <w:kern w:val="0"/>
          <w:sz w:val="32"/>
          <w:szCs w:val="32"/>
          <w:shd w:val="clear" w:fill="FFFFFF"/>
          <w:lang w:val="en-US" w:eastAsia="zh-CN" w:bidi="ar"/>
        </w:rPr>
        <w:t>（一）发布信息</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2021年7月28日至8月3日，通过中国抚宁网（网址：</w:t>
      </w:r>
      <w:r>
        <w:rPr>
          <w:rFonts w:hint="eastAsia" w:ascii="宋体" w:hAnsi="宋体" w:eastAsia="宋体" w:cs="宋体"/>
          <w:i w:val="0"/>
          <w:iCs w:val="0"/>
          <w:caps w:val="0"/>
          <w:spacing w:val="0"/>
          <w:kern w:val="0"/>
          <w:sz w:val="21"/>
          <w:szCs w:val="21"/>
          <w:shd w:val="clear" w:fill="FFFFFF"/>
          <w:lang w:val="en-US" w:eastAsia="zh-CN" w:bidi="ar"/>
        </w:rPr>
        <w:fldChar w:fldCharType="begin"/>
      </w:r>
      <w:r>
        <w:rPr>
          <w:rFonts w:hint="eastAsia" w:ascii="宋体" w:hAnsi="宋体" w:eastAsia="宋体" w:cs="宋体"/>
          <w:i w:val="0"/>
          <w:iCs w:val="0"/>
          <w:caps w:val="0"/>
          <w:spacing w:val="0"/>
          <w:kern w:val="0"/>
          <w:sz w:val="21"/>
          <w:szCs w:val="21"/>
          <w:shd w:val="clear" w:fill="FFFFFF"/>
          <w:lang w:val="en-US" w:eastAsia="zh-CN" w:bidi="ar"/>
        </w:rPr>
        <w:instrText xml:space="preserve"> HYPERLINK "http://www.chinafuning.gov.cn/" </w:instrText>
      </w:r>
      <w:r>
        <w:rPr>
          <w:rFonts w:hint="eastAsia" w:ascii="宋体" w:hAnsi="宋体" w:eastAsia="宋体" w:cs="宋体"/>
          <w:i w:val="0"/>
          <w:iCs w:val="0"/>
          <w:caps w:val="0"/>
          <w:spacing w:val="0"/>
          <w:kern w:val="0"/>
          <w:sz w:val="21"/>
          <w:szCs w:val="21"/>
          <w:shd w:val="clear" w:fill="FFFFFF"/>
          <w:lang w:val="en-US" w:eastAsia="zh-CN" w:bidi="ar"/>
        </w:rPr>
        <w:fldChar w:fldCharType="separate"/>
      </w:r>
      <w:r>
        <w:rPr>
          <w:rStyle w:val="6"/>
          <w:rFonts w:hint="eastAsia" w:ascii="仿宋" w:hAnsi="仿宋" w:eastAsia="仿宋" w:cs="仿宋"/>
          <w:i w:val="0"/>
          <w:iCs w:val="0"/>
          <w:caps w:val="0"/>
          <w:color w:val="000000"/>
          <w:spacing w:val="0"/>
          <w:sz w:val="32"/>
          <w:szCs w:val="32"/>
          <w:shd w:val="clear" w:fill="FFFFFF"/>
        </w:rPr>
        <w:t>http://www.chinafuning.gov.cn</w:t>
      </w:r>
      <w:r>
        <w:rPr>
          <w:rFonts w:hint="eastAsia" w:ascii="宋体" w:hAnsi="宋体" w:eastAsia="宋体" w:cs="宋体"/>
          <w:i w:val="0"/>
          <w:iCs w:val="0"/>
          <w:caps w:val="0"/>
          <w:spacing w:val="0"/>
          <w:kern w:val="0"/>
          <w:sz w:val="21"/>
          <w:szCs w:val="21"/>
          <w:shd w:val="clear" w:fill="FFFFFF"/>
          <w:lang w:val="en-US" w:eastAsia="zh-CN" w:bidi="ar"/>
        </w:rPr>
        <w:fldChar w:fldCharType="end"/>
      </w:r>
      <w:r>
        <w:rPr>
          <w:rFonts w:hint="eastAsia" w:ascii="仿宋" w:hAnsi="仿宋" w:eastAsia="仿宋" w:cs="仿宋"/>
          <w:i w:val="0"/>
          <w:iCs w:val="0"/>
          <w:caps w:val="0"/>
          <w:color w:val="3A3843"/>
          <w:spacing w:val="0"/>
          <w:kern w:val="0"/>
          <w:sz w:val="32"/>
          <w:szCs w:val="32"/>
          <w:shd w:val="clear" w:fill="FFFFFF"/>
          <w:lang w:val="en-US" w:eastAsia="zh-CN" w:bidi="ar"/>
        </w:rPr>
        <w:t>）、抚宁电视台等渠道发布招聘公告。</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楷体" w:hAnsi="楷体" w:eastAsia="楷体" w:cs="楷体"/>
          <w:b/>
          <w:bCs/>
          <w:i w:val="0"/>
          <w:iCs w:val="0"/>
          <w:caps w:val="0"/>
          <w:color w:val="3A3843"/>
          <w:spacing w:val="0"/>
          <w:kern w:val="0"/>
          <w:sz w:val="32"/>
          <w:szCs w:val="32"/>
          <w:shd w:val="clear" w:fill="FFFFFF"/>
          <w:lang w:val="en-US" w:eastAsia="zh-CN" w:bidi="ar"/>
        </w:rPr>
        <w:t>（二）报名</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本次招聘采取网上报名方式进行。报考人员可登录秦皇岛市抚宁区2021年公开招聘中小学及幼儿园教师报名系统(http://47.93.208.246:8888/login/d6611134224e04ec)进行网上报名，每人限报一个岗位，在网上报名系统打印个人准考证，并查询相关信息、成绩、公示、补充公告等，不再另行通知，请报考人员密切关注网上报名系统。</w:t>
      </w:r>
    </w:p>
    <w:p>
      <w:pPr>
        <w:keepNext w:val="0"/>
        <w:keepLines w:val="0"/>
        <w:widowControl/>
        <w:suppressLineNumbers w:val="0"/>
        <w:shd w:val="clear" w:fill="FFFFFF"/>
        <w:spacing w:before="0" w:beforeAutospacing="1" w:after="0" w:afterAutospacing="1" w:line="560" w:lineRule="atLeast"/>
        <w:ind w:left="0" w:right="0" w:firstLine="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　　报名时间：2021年7月30日9:00—8月3日17:00</w:t>
      </w:r>
    </w:p>
    <w:p>
      <w:pPr>
        <w:keepNext w:val="0"/>
        <w:keepLines w:val="0"/>
        <w:widowControl/>
        <w:suppressLineNumbers w:val="0"/>
        <w:shd w:val="clear" w:fill="FFFFFF"/>
        <w:spacing w:before="0" w:beforeAutospacing="1" w:after="0" w:afterAutospacing="1" w:line="560" w:lineRule="atLeast"/>
        <w:ind w:left="0" w:right="0" w:firstLine="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　　初审时间：2021年7月30日9:00—8月4日12:00</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打印准考证时间：2021年8月5日—8月6日</w:t>
      </w:r>
    </w:p>
    <w:p>
      <w:pPr>
        <w:keepNext w:val="0"/>
        <w:keepLines w:val="0"/>
        <w:widowControl/>
        <w:suppressLineNumbers w:val="0"/>
        <w:shd w:val="clear" w:fill="FFFFFF"/>
        <w:spacing w:before="0" w:beforeAutospacing="1" w:after="0" w:afterAutospacing="1" w:line="560" w:lineRule="atLeast"/>
        <w:ind w:left="0" w:right="0" w:firstLine="552"/>
        <w:jc w:val="left"/>
        <w:rPr>
          <w:rFonts w:hint="eastAsia" w:ascii="宋体" w:hAnsi="宋体" w:eastAsia="宋体" w:cs="宋体"/>
          <w:i w:val="0"/>
          <w:iCs w:val="0"/>
          <w:caps w:val="0"/>
          <w:color w:val="3A3843"/>
          <w:spacing w:val="0"/>
          <w:sz w:val="21"/>
          <w:szCs w:val="21"/>
        </w:rPr>
      </w:pPr>
      <w:r>
        <w:rPr>
          <w:rFonts w:ascii="微软雅黑" w:hAnsi="微软雅黑" w:eastAsia="微软雅黑" w:cs="微软雅黑"/>
          <w:i w:val="0"/>
          <w:iCs w:val="0"/>
          <w:caps w:val="0"/>
          <w:color w:val="333333"/>
          <w:spacing w:val="8"/>
          <w:kern w:val="0"/>
          <w:sz w:val="26"/>
          <w:szCs w:val="26"/>
          <w:shd w:val="clear" w:fill="FFFFFF"/>
          <w:lang w:val="en-US" w:eastAsia="zh-CN" w:bidi="ar"/>
        </w:rPr>
        <w:t> </w:t>
      </w:r>
      <w:r>
        <w:rPr>
          <w:rFonts w:hint="eastAsia" w:ascii="楷体" w:hAnsi="楷体" w:eastAsia="楷体" w:cs="楷体"/>
          <w:b/>
          <w:bCs/>
          <w:i w:val="0"/>
          <w:iCs w:val="0"/>
          <w:caps w:val="0"/>
          <w:color w:val="3A3843"/>
          <w:spacing w:val="-6"/>
          <w:kern w:val="0"/>
          <w:sz w:val="32"/>
          <w:szCs w:val="32"/>
          <w:shd w:val="clear" w:fill="FFFFFF"/>
          <w:lang w:val="en-US" w:eastAsia="zh-CN" w:bidi="ar"/>
        </w:rPr>
        <w:t>（三）</w:t>
      </w:r>
      <w:r>
        <w:rPr>
          <w:rFonts w:hint="eastAsia" w:ascii="楷体" w:hAnsi="楷体" w:eastAsia="楷体" w:cs="楷体"/>
          <w:b/>
          <w:bCs/>
          <w:i w:val="0"/>
          <w:iCs w:val="0"/>
          <w:caps w:val="0"/>
          <w:color w:val="3A3843"/>
          <w:spacing w:val="0"/>
          <w:kern w:val="0"/>
          <w:sz w:val="32"/>
          <w:szCs w:val="32"/>
          <w:shd w:val="clear" w:fill="FFFFFF"/>
          <w:lang w:val="en-US" w:eastAsia="zh-CN" w:bidi="ar"/>
        </w:rPr>
        <w:t>笔试</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1.专业技能考试和笔试</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1）音乐、美术、信息技术学科直接进行专业技能考试，满分100分，无笔试。音乐学科考舞蹈，考场准备电钢琴、钢琴和播放器，其它考试用品自带；美术学科考素描和色彩，八开纸，均90分钟，考试用品自带；信息技术学科考技能测试。时间：2021年8月7日上午8：30。地点：抚宁区第二中学。</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（2）其他学科进行笔试。时间为2021年8 月9日，地点以准考证为准。笔试内容为所报学科专业知识、《教育学》和《心理学》及相关教育法律法规知识，以学科专业知识为主。考试时间均为120分钟，满分均为100分。</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2.笔试要求：应聘人员凭本人身份证、准考证入场。笔试按照高考程序进行，应聘人员要提前在相关网站上阅读高考考试规则，如违反相关考试纪律，直接取消应聘资格。</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楷体" w:hAnsi="楷体" w:eastAsia="楷体" w:cs="楷体"/>
          <w:b/>
          <w:bCs/>
          <w:i w:val="0"/>
          <w:iCs w:val="0"/>
          <w:caps w:val="0"/>
          <w:color w:val="3A3843"/>
          <w:spacing w:val="0"/>
          <w:kern w:val="0"/>
          <w:sz w:val="32"/>
          <w:szCs w:val="32"/>
          <w:shd w:val="clear" w:fill="FFFFFF"/>
          <w:lang w:val="en-US" w:eastAsia="zh-CN" w:bidi="ar"/>
        </w:rPr>
        <w:t>（四）公布笔试成绩和拟参加面试人选名单</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依据笔试成绩（音乐、美术、信息技术学科依据专业技能考试成绩），按照聘用岗位人数比例公布笔试成绩（四舍五入保留一位小数）和拟参加面试人选名单。其中招聘指标为10人及以上的学科按1.5:1比例确定面试人选，招聘指标为10人以下的，原则上按2：1比例确定面试人选，依据笔试成绩由高到低按比例确定拟参加面试人选，出现小数时按进一法保留整数，如末位分数出现并列，均参加面试。若比例不足由抚宁区公开招聘中小学及幼儿园教师工作领导小组研究决定。</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楷体" w:hAnsi="楷体" w:eastAsia="楷体" w:cs="楷体"/>
          <w:b/>
          <w:bCs/>
          <w:i w:val="0"/>
          <w:iCs w:val="0"/>
          <w:caps w:val="0"/>
          <w:color w:val="3A3843"/>
          <w:spacing w:val="0"/>
          <w:kern w:val="0"/>
          <w:sz w:val="32"/>
          <w:szCs w:val="32"/>
          <w:shd w:val="clear" w:fill="FFFFFF"/>
          <w:lang w:val="en-US" w:eastAsia="zh-CN" w:bidi="ar"/>
        </w:rPr>
        <w:t>（五）资格复查</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发布资格复查公告，在规定时间内对拟参加面试人选进行资格复查。逾期不再受理，视为自动放弃应聘资格。</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拟参加面试人员根据本人情况提交以下材料原件及复印件一式一份进行资格复查：户口本、报到证或存档协议书、身份证、毕业证及教师资格证。已就业的公职人员须携带现就业单位出具的同意报考证明信。</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楷体" w:hAnsi="楷体" w:eastAsia="楷体" w:cs="楷体"/>
          <w:b/>
          <w:bCs/>
          <w:i w:val="0"/>
          <w:iCs w:val="0"/>
          <w:caps w:val="0"/>
          <w:color w:val="3A3843"/>
          <w:spacing w:val="0"/>
          <w:kern w:val="0"/>
          <w:sz w:val="32"/>
          <w:szCs w:val="32"/>
          <w:shd w:val="clear" w:fill="FFFFFF"/>
          <w:lang w:val="en-US" w:eastAsia="zh-CN" w:bidi="ar"/>
        </w:rPr>
        <w:t>（六）面试</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参加面试人员持有效身份证、准考证准时到面试地点参加面试。</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1.面试时间为2021年8月17日。</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2.面试形式为技能测试+试讲。其中，学前教育和体育学科先进行专业技能测试再试讲。试讲重点考察本学科教学基本素质和教学能力，所需教材自备。备课时间为30分钟，试讲时间为8-10分钟，满分为100分，试讲设最低分数线，成绩低于75分者不予录用。</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3.试讲顺序通过现场抽签决定。试讲时评委当场打分，核分时去掉一个最高分，去掉一个最低分，最后算出平均分（四舍五入保留两位小数）为试讲成绩。</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4.学前教育学科:技能测试内容分为自选和评委指定两个部分，成绩直接计入面试成绩中。考场准备电钢琴、钢琴和播放器，其它考试用具考生自带。现场打分，公布成绩（保留两位小数）。满分100分，其中儿童简笔画创作40分（自备画笔 15分钟以内）；弹唱（电钢琴、钢琴）40分；儿童舞20分（自选 5分钟以内）。技能测试低于75分的确定为不合格，直接取消试讲资格。</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5.体育学科：测试内容为各单项的基本技术、基本战术、竞赛相关知识。技能测试足球、篮球、排球各单项满分60分。</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注意事项：整个面试过程实行封闭式管理。试讲人员在待讲室等待。采用抽签方式决定试讲顺序和题目。试讲着装要求：白色衬衣，深色裤子或裙子（技能测试服装可根据需要自行更换），由工作人员引导到指定考场参加试讲，试讲结束即返程。试讲人员不得随意离开待讲室，午饭自备。所有应试人员手机等通讯工具一律不准带入。</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楷体" w:hAnsi="楷体" w:eastAsia="楷体" w:cs="楷体"/>
          <w:b/>
          <w:bCs/>
          <w:i w:val="0"/>
          <w:iCs w:val="0"/>
          <w:caps w:val="0"/>
          <w:color w:val="3A3843"/>
          <w:spacing w:val="0"/>
          <w:kern w:val="0"/>
          <w:sz w:val="32"/>
          <w:szCs w:val="32"/>
          <w:shd w:val="clear" w:fill="FFFFFF"/>
          <w:lang w:val="en-US" w:eastAsia="zh-CN" w:bidi="ar"/>
        </w:rPr>
        <w:t>（七）核定总成绩，公布参加体检名单</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总成绩为笔试成绩（专业技能考试成绩）与面试成绩之和。根据总成绩名次和各岗位实际聘用总人数，按1：1比例足额确定参加体检人选并公布名单。</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总成绩相同按以下顺序确定体检人选：1.面试成绩高者优先；2.学历层次高者优先；3.在校期间获得奖励高者优先；4.抚宁区户籍优先。</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楷体" w:hAnsi="楷体" w:eastAsia="楷体" w:cs="楷体"/>
          <w:b/>
          <w:bCs/>
          <w:i w:val="0"/>
          <w:iCs w:val="0"/>
          <w:caps w:val="0"/>
          <w:color w:val="3A3843"/>
          <w:spacing w:val="0"/>
          <w:kern w:val="0"/>
          <w:sz w:val="32"/>
          <w:szCs w:val="32"/>
          <w:shd w:val="clear" w:fill="FFFFFF"/>
          <w:lang w:val="en-US" w:eastAsia="zh-CN" w:bidi="ar"/>
        </w:rPr>
        <w:t>（八）体检</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参加体检人员须持本人有效身份证、准考证按照体检公告规定时间和要求到授权医院参加体检。体检费用自理。体检不合格者取消聘用资格，并按总成绩高低进行递补。复检考生待体检合格后末位选岗。</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楷体" w:hAnsi="楷体" w:eastAsia="楷体" w:cs="楷体"/>
          <w:b/>
          <w:bCs/>
          <w:i w:val="0"/>
          <w:iCs w:val="0"/>
          <w:caps w:val="0"/>
          <w:color w:val="3A3843"/>
          <w:spacing w:val="0"/>
          <w:kern w:val="0"/>
          <w:sz w:val="32"/>
          <w:szCs w:val="32"/>
          <w:shd w:val="clear" w:fill="FFFFFF"/>
          <w:lang w:val="en-US" w:eastAsia="zh-CN" w:bidi="ar"/>
        </w:rPr>
        <w:t>（九）公示拟聘结果</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对体检合格人员予以公示，公示无异议确定聘用结果。</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楷体" w:hAnsi="楷体" w:eastAsia="楷体" w:cs="楷体"/>
          <w:b/>
          <w:bCs/>
          <w:i w:val="0"/>
          <w:iCs w:val="0"/>
          <w:caps w:val="0"/>
          <w:color w:val="3A3843"/>
          <w:spacing w:val="0"/>
          <w:kern w:val="0"/>
          <w:sz w:val="32"/>
          <w:szCs w:val="32"/>
          <w:shd w:val="clear" w:fill="FFFFFF"/>
          <w:lang w:val="en-US" w:eastAsia="zh-CN" w:bidi="ar"/>
        </w:rPr>
        <w:t>（十）选定岗位，限期报到</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被聘用人员根据学科岗位需求情况，按照“本组总成绩高者优先选岗”的原则，由本人选岗到校，如总成绩出现并列，抽签决定选岗顺序。选岗到校后，本人提供相关档案等必备材料，办理入职手续，限期报到。在规定时间不选岗或逾期不报到者，取消聘用资格，按照本组总成绩高低进行递补。</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黑体" w:hAnsi="宋体" w:eastAsia="黑体" w:cs="黑体"/>
          <w:b/>
          <w:bCs/>
          <w:i w:val="0"/>
          <w:iCs w:val="0"/>
          <w:caps w:val="0"/>
          <w:color w:val="3A3843"/>
          <w:spacing w:val="0"/>
          <w:kern w:val="0"/>
          <w:sz w:val="32"/>
          <w:szCs w:val="32"/>
          <w:shd w:val="clear" w:fill="FFFFFF"/>
          <w:lang w:val="en-US" w:eastAsia="zh-CN" w:bidi="ar"/>
        </w:rPr>
        <w:t>五、有关待遇</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（一）聘用人员与聘用学校签订聘用合同，为区内编外教师，由区人才交流服务中心实行人事代理。</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（二）聘用人员实行试用期制度，试用期一年，试用期满考核合格的，予以正式聘用，考核不合格的，解除聘用合同。</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三）工资、住房公积金、医疗保险、生育保险、工伤保险参照我区在编教师标准执行，养老保险、失业保险按城镇企业职工社会保险的有关规定办理；职称评定参照《河北省流动人员评聘专业技术职务任职资格办法》（冀人发[1998]168号）执行。</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黑体" w:hAnsi="宋体" w:eastAsia="黑体" w:cs="黑体"/>
          <w:b/>
          <w:bCs/>
          <w:i w:val="0"/>
          <w:iCs w:val="0"/>
          <w:caps w:val="0"/>
          <w:color w:val="3A3843"/>
          <w:spacing w:val="0"/>
          <w:kern w:val="0"/>
          <w:sz w:val="32"/>
          <w:szCs w:val="32"/>
          <w:shd w:val="clear" w:fill="FFFFFF"/>
          <w:lang w:val="en-US" w:eastAsia="zh-CN" w:bidi="ar"/>
        </w:rPr>
        <w:t>六、纪律要求</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（一）为使本次招聘工作做到公平、公正、公开，特聘请区人大代表、政协委员等进行监督。</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（二）凡在规定时间内未按要求参加招聘相关环节的均视为自动放弃应聘资格。</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（三）涉及到有直系亲属报考的工作人员要主动回避。</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（四）资格审核贯穿招聘工作全过程，在任何环节，发现报名人员不符合招聘条件、弄虚作假的，一经查实，取消考试和聘用资格。</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宋体" w:hAnsi="宋体" w:eastAsia="宋体" w:cs="宋体"/>
          <w:i w:val="0"/>
          <w:iCs w:val="0"/>
          <w:caps w:val="0"/>
          <w:color w:val="3A3843"/>
          <w:spacing w:val="0"/>
          <w:sz w:val="21"/>
          <w:szCs w:val="21"/>
        </w:rPr>
      </w:pPr>
      <w:r>
        <w:rPr>
          <w:rFonts w:hint="eastAsia" w:ascii="黑体" w:hAnsi="宋体" w:eastAsia="黑体" w:cs="黑体"/>
          <w:b/>
          <w:bCs/>
          <w:i w:val="0"/>
          <w:iCs w:val="0"/>
          <w:caps w:val="0"/>
          <w:color w:val="3A3843"/>
          <w:spacing w:val="0"/>
          <w:kern w:val="0"/>
          <w:sz w:val="32"/>
          <w:szCs w:val="32"/>
          <w:shd w:val="clear" w:fill="FFFFFF"/>
          <w:lang w:val="en-US" w:eastAsia="zh-CN" w:bidi="ar"/>
        </w:rPr>
        <w:t>七、其他事项</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（一）做好疫情防控工作，应聘人员全程佩戴口罩，向考务工作人员出示“河北健康码”“行程码”，应试前需提供72小时内核酸检测纸质证明。经现场测温正常后进入考场参加考试，否则不得参加考试。</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（二）被聘用人员在规定时间内将人事档案或毕业生档案交到抚宁区人才交流服务中心。</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（三）本次公开招聘不指定辅导用书，不举办也不委托任何机构举办辅导培训班。</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本公告由抚宁区教育和体育局负责解释，未尽事宜由抚宁区公开招聘中小学及幼儿园教师工作领导小组研究决定。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公告信息咨询电话：0335—6012704</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附件1：抚宁区2021年教师招聘诚信承诺书</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附件2：现就业单位同意报考证明书（式样）</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480" w:lineRule="atLeast"/>
        <w:ind w:left="0" w:right="0" w:firstLine="0"/>
        <w:jc w:val="left"/>
        <w:textAlignment w:val="baseline"/>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vertAlign w:val="baseline"/>
          <w:lang w:val="en-US" w:eastAsia="zh-CN" w:bidi="ar"/>
        </w:rPr>
        <w:t>附件1:</w:t>
      </w:r>
    </w:p>
    <w:p>
      <w:pPr>
        <w:keepNext w:val="0"/>
        <w:keepLines w:val="0"/>
        <w:widowControl/>
        <w:suppressLineNumbers w:val="0"/>
        <w:shd w:val="clear" w:fill="FFFFFF"/>
        <w:spacing w:before="0" w:beforeAutospacing="1" w:after="0" w:afterAutospacing="1" w:line="480" w:lineRule="atLeast"/>
        <w:ind w:left="0" w:right="0" w:firstLine="0"/>
        <w:jc w:val="center"/>
        <w:textAlignment w:val="baseline"/>
        <w:rPr>
          <w:rFonts w:hint="eastAsia" w:ascii="宋体" w:hAnsi="宋体" w:eastAsia="宋体" w:cs="宋体"/>
          <w:i w:val="0"/>
          <w:iCs w:val="0"/>
          <w:caps w:val="0"/>
          <w:color w:val="3A3843"/>
          <w:spacing w:val="0"/>
          <w:sz w:val="21"/>
          <w:szCs w:val="21"/>
        </w:rPr>
      </w:pPr>
      <w:r>
        <w:rPr>
          <w:rFonts w:hint="eastAsia" w:ascii="宋体" w:hAnsi="宋体" w:eastAsia="宋体" w:cs="宋体"/>
          <w:i w:val="0"/>
          <w:iCs w:val="0"/>
          <w:caps w:val="0"/>
          <w:color w:val="3A3843"/>
          <w:spacing w:val="0"/>
          <w:kern w:val="0"/>
          <w:sz w:val="36"/>
          <w:szCs w:val="36"/>
          <w:shd w:val="clear" w:fill="FFFFFF"/>
          <w:vertAlign w:val="baseline"/>
          <w:lang w:val="en-US" w:eastAsia="zh-CN" w:bidi="ar"/>
        </w:rPr>
        <w:t>抚宁区2021年教师招聘诚信承诺书</w:t>
      </w:r>
    </w:p>
    <w:tbl>
      <w:tblPr>
        <w:tblStyle w:val="4"/>
        <w:tblW w:w="0" w:type="auto"/>
        <w:jc w:val="center"/>
        <w:shd w:val="clear" w:color="auto" w:fill="FFFFFF"/>
        <w:tblLayout w:type="autofit"/>
        <w:tblCellMar>
          <w:top w:w="15" w:type="dxa"/>
          <w:left w:w="15" w:type="dxa"/>
          <w:bottom w:w="15" w:type="dxa"/>
          <w:right w:w="15" w:type="dxa"/>
        </w:tblCellMar>
      </w:tblPr>
      <w:tblGrid>
        <w:gridCol w:w="1193"/>
        <w:gridCol w:w="1367"/>
        <w:gridCol w:w="226"/>
        <w:gridCol w:w="723"/>
        <w:gridCol w:w="717"/>
        <w:gridCol w:w="847"/>
        <w:gridCol w:w="89"/>
        <w:gridCol w:w="611"/>
        <w:gridCol w:w="798"/>
        <w:gridCol w:w="802"/>
        <w:gridCol w:w="1000"/>
      </w:tblGrid>
      <w:tr>
        <w:tblPrEx>
          <w:shd w:val="clear" w:color="auto" w:fill="FFFFFF"/>
          <w:tblCellMar>
            <w:top w:w="15" w:type="dxa"/>
            <w:left w:w="15" w:type="dxa"/>
            <w:bottom w:w="15" w:type="dxa"/>
            <w:right w:w="15" w:type="dxa"/>
          </w:tblCellMar>
        </w:tblPrEx>
        <w:trPr>
          <w:trHeight w:val="680" w:hRule="atLeast"/>
          <w:jc w:val="center"/>
        </w:trPr>
        <w:tc>
          <w:tcPr>
            <w:tcW w:w="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姓名</w:t>
            </w:r>
          </w:p>
        </w:tc>
        <w:tc>
          <w:tcPr>
            <w:tcW w:w="1442" w:type="dxa"/>
            <w:gridSpan w:val="2"/>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794"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性别</w:t>
            </w:r>
          </w:p>
        </w:tc>
        <w:tc>
          <w:tcPr>
            <w:tcW w:w="783"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840"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民族</w:t>
            </w:r>
          </w:p>
        </w:tc>
        <w:tc>
          <w:tcPr>
            <w:tcW w:w="915" w:type="dxa"/>
            <w:gridSpan w:val="2"/>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1230"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出生年月</w:t>
            </w:r>
          </w:p>
        </w:tc>
        <w:tc>
          <w:tcPr>
            <w:tcW w:w="1246"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1391" w:type="dxa"/>
            <w:vMerge w:val="restart"/>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both"/>
            </w:pPr>
            <w:r>
              <w:rPr>
                <w:rFonts w:hint="eastAsia" w:ascii="宋体" w:hAnsi="宋体" w:eastAsia="宋体" w:cs="宋体"/>
                <w:i w:val="0"/>
                <w:iCs w:val="0"/>
                <w:caps w:val="0"/>
                <w:color w:val="3A3843"/>
                <w:spacing w:val="0"/>
                <w:kern w:val="0"/>
                <w:sz w:val="24"/>
                <w:szCs w:val="24"/>
                <w:lang w:val="en-US" w:eastAsia="zh-CN" w:bidi="ar"/>
              </w:rPr>
              <w:t> </w:t>
            </w:r>
          </w:p>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照</w:t>
            </w:r>
          </w:p>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片</w:t>
            </w:r>
          </w:p>
        </w:tc>
      </w:tr>
      <w:tr>
        <w:tblPrEx>
          <w:tblCellMar>
            <w:top w:w="15" w:type="dxa"/>
            <w:left w:w="15" w:type="dxa"/>
            <w:bottom w:w="15" w:type="dxa"/>
            <w:right w:w="15" w:type="dxa"/>
          </w:tblCellMar>
        </w:tblPrEx>
        <w:trPr>
          <w:trHeight w:val="680" w:hRule="atLeast"/>
          <w:jc w:val="center"/>
        </w:trPr>
        <w:tc>
          <w:tcPr>
            <w:tcW w:w="86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户籍所</w:t>
            </w:r>
            <w:r>
              <w:rPr>
                <w:rFonts w:hint="eastAsia" w:ascii="宋体" w:hAnsi="宋体" w:eastAsia="宋体" w:cs="宋体"/>
                <w:i w:val="0"/>
                <w:iCs w:val="0"/>
                <w:caps w:val="0"/>
                <w:color w:val="3A3843"/>
                <w:spacing w:val="0"/>
                <w:kern w:val="0"/>
                <w:sz w:val="24"/>
                <w:szCs w:val="24"/>
                <w:lang w:val="en-US" w:eastAsia="zh-CN" w:bidi="ar"/>
              </w:rPr>
              <w:br w:type="textWrapping"/>
            </w:r>
            <w:r>
              <w:rPr>
                <w:rFonts w:hint="eastAsia" w:ascii="宋体" w:hAnsi="宋体" w:eastAsia="宋体" w:cs="宋体"/>
                <w:i w:val="0"/>
                <w:iCs w:val="0"/>
                <w:caps w:val="0"/>
                <w:color w:val="3A3843"/>
                <w:spacing w:val="0"/>
                <w:kern w:val="0"/>
                <w:sz w:val="24"/>
                <w:szCs w:val="24"/>
                <w:lang w:val="en-US" w:eastAsia="zh-CN" w:bidi="ar"/>
              </w:rPr>
              <w:t>在地</w:t>
            </w:r>
          </w:p>
        </w:tc>
        <w:tc>
          <w:tcPr>
            <w:tcW w:w="1442" w:type="dxa"/>
            <w:gridSpan w:val="2"/>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79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政治</w:t>
            </w:r>
            <w:r>
              <w:rPr>
                <w:rFonts w:hint="eastAsia" w:ascii="宋体" w:hAnsi="宋体" w:eastAsia="宋体" w:cs="宋体"/>
                <w:i w:val="0"/>
                <w:iCs w:val="0"/>
                <w:caps w:val="0"/>
                <w:color w:val="3A3843"/>
                <w:spacing w:val="0"/>
                <w:kern w:val="0"/>
                <w:sz w:val="24"/>
                <w:szCs w:val="24"/>
                <w:lang w:val="en-US" w:eastAsia="zh-CN" w:bidi="ar"/>
              </w:rPr>
              <w:br w:type="textWrapping"/>
            </w:r>
            <w:r>
              <w:rPr>
                <w:rFonts w:hint="eastAsia" w:ascii="宋体" w:hAnsi="宋体" w:eastAsia="宋体" w:cs="宋体"/>
                <w:i w:val="0"/>
                <w:iCs w:val="0"/>
                <w:caps w:val="0"/>
                <w:color w:val="3A3843"/>
                <w:spacing w:val="0"/>
                <w:kern w:val="0"/>
                <w:sz w:val="24"/>
                <w:szCs w:val="24"/>
                <w:lang w:val="en-US" w:eastAsia="zh-CN" w:bidi="ar"/>
              </w:rPr>
              <w:t>面貌</w:t>
            </w:r>
          </w:p>
        </w:tc>
        <w:tc>
          <w:tcPr>
            <w:tcW w:w="78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840" w:type="dxa"/>
            <w:tcBorders>
              <w:top w:val="nil"/>
              <w:left w:val="nil"/>
              <w:bottom w:val="nil"/>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学历</w:t>
            </w:r>
          </w:p>
        </w:tc>
        <w:tc>
          <w:tcPr>
            <w:tcW w:w="915" w:type="dxa"/>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123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毕业时间</w:t>
            </w:r>
          </w:p>
        </w:tc>
        <w:tc>
          <w:tcPr>
            <w:tcW w:w="124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1391" w:type="dxa"/>
            <w:vMerge w:val="continue"/>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rPr>
                <w:rFonts w:hint="eastAsia" w:ascii="宋体" w:hAnsi="宋体" w:eastAsia="宋体" w:cs="宋体"/>
                <w:i w:val="0"/>
                <w:iCs w:val="0"/>
                <w:caps w:val="0"/>
                <w:color w:val="3A3843"/>
                <w:spacing w:val="0"/>
                <w:sz w:val="21"/>
                <w:szCs w:val="21"/>
              </w:rPr>
            </w:pPr>
          </w:p>
        </w:tc>
      </w:tr>
      <w:tr>
        <w:trPr>
          <w:trHeight w:val="680" w:hRule="atLeast"/>
          <w:jc w:val="center"/>
        </w:trPr>
        <w:tc>
          <w:tcPr>
            <w:tcW w:w="2010" w:type="dxa"/>
            <w:gridSpan w:val="2"/>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身 份 证 号</w:t>
            </w:r>
          </w:p>
        </w:tc>
        <w:tc>
          <w:tcPr>
            <w:tcW w:w="3627" w:type="dxa"/>
            <w:gridSpan w:val="6"/>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123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报考学科</w:t>
            </w:r>
          </w:p>
        </w:tc>
        <w:tc>
          <w:tcPr>
            <w:tcW w:w="124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1391" w:type="dxa"/>
            <w:vMerge w:val="continue"/>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rPr>
                <w:rFonts w:hint="eastAsia" w:ascii="宋体" w:hAnsi="宋体" w:eastAsia="宋体" w:cs="宋体"/>
                <w:i w:val="0"/>
                <w:iCs w:val="0"/>
                <w:caps w:val="0"/>
                <w:color w:val="3A3843"/>
                <w:spacing w:val="0"/>
                <w:sz w:val="21"/>
                <w:szCs w:val="21"/>
              </w:rPr>
            </w:pPr>
          </w:p>
        </w:tc>
      </w:tr>
      <w:tr>
        <w:tblPrEx>
          <w:tblCellMar>
            <w:top w:w="15" w:type="dxa"/>
            <w:left w:w="15" w:type="dxa"/>
            <w:bottom w:w="15" w:type="dxa"/>
            <w:right w:w="15" w:type="dxa"/>
          </w:tblCellMar>
        </w:tblPrEx>
        <w:trPr>
          <w:trHeight w:val="680" w:hRule="atLeast"/>
          <w:jc w:val="center"/>
        </w:trPr>
        <w:tc>
          <w:tcPr>
            <w:tcW w:w="2010" w:type="dxa"/>
            <w:gridSpan w:val="2"/>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毕业院校</w:t>
            </w:r>
          </w:p>
        </w:tc>
        <w:tc>
          <w:tcPr>
            <w:tcW w:w="3627" w:type="dxa"/>
            <w:gridSpan w:val="6"/>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123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所学专业</w:t>
            </w:r>
          </w:p>
        </w:tc>
        <w:tc>
          <w:tcPr>
            <w:tcW w:w="2637" w:type="dxa"/>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r>
      <w:tr>
        <w:tblPrEx>
          <w:tblCellMar>
            <w:top w:w="15" w:type="dxa"/>
            <w:left w:w="15" w:type="dxa"/>
            <w:bottom w:w="15" w:type="dxa"/>
            <w:right w:w="15" w:type="dxa"/>
          </w:tblCellMar>
        </w:tblPrEx>
        <w:trPr>
          <w:trHeight w:val="680" w:hRule="atLeast"/>
          <w:jc w:val="center"/>
        </w:trPr>
        <w:tc>
          <w:tcPr>
            <w:tcW w:w="2010" w:type="dxa"/>
            <w:gridSpan w:val="2"/>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家庭住址</w:t>
            </w:r>
          </w:p>
        </w:tc>
        <w:tc>
          <w:tcPr>
            <w:tcW w:w="3627" w:type="dxa"/>
            <w:gridSpan w:val="6"/>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w:t>
            </w:r>
          </w:p>
        </w:tc>
        <w:tc>
          <w:tcPr>
            <w:tcW w:w="123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联系电话</w:t>
            </w:r>
          </w:p>
        </w:tc>
        <w:tc>
          <w:tcPr>
            <w:tcW w:w="2637" w:type="dxa"/>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keepNext w:val="0"/>
              <w:keepLines w:val="0"/>
              <w:widowControl/>
              <w:suppressLineNumbers w:val="0"/>
              <w:spacing w:before="100" w:beforeAutospacing="0" w:after="100" w:afterAutospacing="0"/>
              <w:ind w:left="0" w:right="0"/>
              <w:jc w:val="left"/>
            </w:pPr>
            <w:r>
              <w:rPr>
                <w:rFonts w:hint="eastAsia" w:ascii="宋体" w:hAnsi="宋体" w:eastAsia="宋体" w:cs="宋体"/>
                <w:i w:val="0"/>
                <w:iCs w:val="0"/>
                <w:caps w:val="0"/>
                <w:color w:val="3A3843"/>
                <w:spacing w:val="0"/>
                <w:kern w:val="0"/>
                <w:sz w:val="24"/>
                <w:szCs w:val="24"/>
                <w:lang w:val="en-US" w:eastAsia="zh-CN" w:bidi="ar"/>
              </w:rPr>
              <w:t> </w:t>
            </w:r>
          </w:p>
        </w:tc>
      </w:tr>
      <w:tr>
        <w:tblPrEx>
          <w:tblCellMar>
            <w:top w:w="15" w:type="dxa"/>
            <w:left w:w="15" w:type="dxa"/>
            <w:bottom w:w="15" w:type="dxa"/>
            <w:right w:w="15" w:type="dxa"/>
          </w:tblCellMar>
        </w:tblPrEx>
        <w:trPr>
          <w:trHeight w:val="5373" w:hRule="atLeast"/>
          <w:jc w:val="center"/>
        </w:trPr>
        <w:tc>
          <w:tcPr>
            <w:tcW w:w="9504" w:type="dxa"/>
            <w:gridSpan w:val="11"/>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1" w:after="0" w:afterAutospacing="1" w:line="480" w:lineRule="atLeast"/>
              <w:ind w:left="0" w:right="0"/>
              <w:jc w:val="center"/>
            </w:pPr>
            <w:r>
              <w:rPr>
                <w:rFonts w:hint="eastAsia" w:ascii="宋体" w:hAnsi="宋体" w:eastAsia="宋体" w:cs="宋体"/>
                <w:b/>
                <w:bCs/>
                <w:i w:val="0"/>
                <w:iCs w:val="0"/>
                <w:caps w:val="0"/>
                <w:color w:val="3A3843"/>
                <w:spacing w:val="0"/>
                <w:kern w:val="0"/>
                <w:sz w:val="28"/>
                <w:szCs w:val="28"/>
                <w:lang w:val="en-US" w:eastAsia="zh-CN" w:bidi="ar"/>
              </w:rPr>
              <w:t>承诺内容</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iCs w:val="0"/>
                <w:caps w:val="0"/>
                <w:color w:val="3A3843"/>
                <w:spacing w:val="0"/>
                <w:kern w:val="0"/>
                <w:sz w:val="28"/>
                <w:szCs w:val="28"/>
                <w:lang w:val="en-US" w:eastAsia="zh-CN" w:bidi="ar"/>
              </w:rPr>
              <w:t>1.自觉遵守招聘中的有关政策，遵守考场纪律，服从考试安排，不舞弊或协助他人舞弊。</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iCs w:val="0"/>
                <w:caps w:val="0"/>
                <w:color w:val="3A3843"/>
                <w:spacing w:val="0"/>
                <w:kern w:val="0"/>
                <w:sz w:val="28"/>
                <w:szCs w:val="28"/>
                <w:lang w:val="en-US" w:eastAsia="zh-CN" w:bidi="ar"/>
              </w:rPr>
              <w:t>2.真实、准确地提供本人证明材料、证件等相关材料；同时准确填写、核对有效的手机号码等联系方式，并保证在考试及录用期间联系畅通。</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iCs w:val="0"/>
                <w:caps w:val="0"/>
                <w:color w:val="3A3843"/>
                <w:spacing w:val="0"/>
                <w:kern w:val="0"/>
                <w:sz w:val="28"/>
                <w:szCs w:val="28"/>
                <w:lang w:val="en-US" w:eastAsia="zh-CN" w:bidi="ar"/>
              </w:rPr>
              <w:t>3.不弄虚作假，不伪造不使用假证明、假照片、假证书。</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iCs w:val="0"/>
                <w:caps w:val="0"/>
                <w:color w:val="3A3843"/>
                <w:spacing w:val="0"/>
                <w:kern w:val="0"/>
                <w:sz w:val="28"/>
                <w:szCs w:val="28"/>
                <w:lang w:val="en-US" w:eastAsia="zh-CN" w:bidi="ar"/>
              </w:rPr>
              <w:t>4.保证符合招聘公告中要求的资格条件。</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iCs w:val="0"/>
                <w:caps w:val="0"/>
                <w:color w:val="3A3843"/>
                <w:spacing w:val="0"/>
                <w:kern w:val="0"/>
                <w:sz w:val="28"/>
                <w:szCs w:val="28"/>
                <w:lang w:val="en-US" w:eastAsia="zh-CN" w:bidi="ar"/>
              </w:rPr>
              <w:t>对违反以上承诺所造成的后果，本人自愿承担相应责任。</w:t>
            </w:r>
          </w:p>
        </w:tc>
      </w:tr>
      <w:tr>
        <w:tblPrEx>
          <w:tblCellMar>
            <w:top w:w="15" w:type="dxa"/>
            <w:left w:w="15" w:type="dxa"/>
            <w:bottom w:w="15" w:type="dxa"/>
            <w:right w:w="15" w:type="dxa"/>
          </w:tblCellMar>
        </w:tblPrEx>
        <w:trPr>
          <w:trHeight w:val="2134" w:hRule="atLeast"/>
          <w:jc w:val="center"/>
        </w:trPr>
        <w:tc>
          <w:tcPr>
            <w:tcW w:w="4800" w:type="dxa"/>
            <w:gridSpan w:val="7"/>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left"/>
            </w:pPr>
            <w:r>
              <w:rPr>
                <w:rFonts w:hint="eastAsia" w:ascii="宋体" w:hAnsi="宋体" w:eastAsia="宋体" w:cs="宋体"/>
                <w:i w:val="0"/>
                <w:iCs w:val="0"/>
                <w:caps w:val="0"/>
                <w:color w:val="3A3843"/>
                <w:spacing w:val="0"/>
                <w:kern w:val="0"/>
                <w:sz w:val="24"/>
                <w:szCs w:val="24"/>
                <w:lang w:val="en-US" w:eastAsia="zh-CN" w:bidi="ar"/>
              </w:rPr>
              <w:t>本人签名：</w:t>
            </w:r>
          </w:p>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iCs w:val="0"/>
                <w:caps w:val="0"/>
                <w:color w:val="3A3843"/>
                <w:spacing w:val="0"/>
                <w:kern w:val="0"/>
                <w:sz w:val="24"/>
                <w:szCs w:val="24"/>
                <w:lang w:val="en-US" w:eastAsia="zh-CN" w:bidi="ar"/>
              </w:rPr>
              <w:t>                   年    月    日</w:t>
            </w:r>
          </w:p>
        </w:tc>
        <w:tc>
          <w:tcPr>
            <w:tcW w:w="4704" w:type="dxa"/>
            <w:gridSpan w:val="4"/>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960"/>
              <w:jc w:val="left"/>
            </w:pPr>
            <w:r>
              <w:rPr>
                <w:rFonts w:hint="eastAsia" w:ascii="宋体" w:hAnsi="宋体" w:eastAsia="宋体" w:cs="宋体"/>
                <w:i w:val="0"/>
                <w:iCs w:val="0"/>
                <w:caps w:val="0"/>
                <w:color w:val="3A3843"/>
                <w:spacing w:val="0"/>
                <w:kern w:val="0"/>
                <w:sz w:val="24"/>
                <w:szCs w:val="24"/>
                <w:lang w:val="en-US" w:eastAsia="zh-CN" w:bidi="ar"/>
              </w:rPr>
              <w:t>资格审查意见：</w:t>
            </w:r>
          </w:p>
          <w:p>
            <w:pPr>
              <w:keepNext w:val="0"/>
              <w:keepLines w:val="0"/>
              <w:widowControl/>
              <w:suppressLineNumbers w:val="0"/>
              <w:spacing w:before="100" w:beforeAutospacing="0" w:after="100" w:afterAutospacing="0"/>
              <w:ind w:left="0" w:right="960"/>
              <w:jc w:val="left"/>
            </w:pPr>
            <w:r>
              <w:rPr>
                <w:rFonts w:hint="eastAsia" w:ascii="宋体" w:hAnsi="宋体" w:eastAsia="宋体" w:cs="宋体"/>
                <w:i w:val="0"/>
                <w:iCs w:val="0"/>
                <w:caps w:val="0"/>
                <w:color w:val="3A3843"/>
                <w:spacing w:val="0"/>
                <w:kern w:val="0"/>
                <w:sz w:val="24"/>
                <w:szCs w:val="24"/>
                <w:lang w:val="en-US" w:eastAsia="zh-CN" w:bidi="ar"/>
              </w:rPr>
              <w:t>签名：</w:t>
            </w:r>
          </w:p>
          <w:p>
            <w:pPr>
              <w:keepNext w:val="0"/>
              <w:keepLines w:val="0"/>
              <w:widowControl/>
              <w:suppressLineNumbers w:val="0"/>
              <w:spacing w:before="100" w:beforeAutospacing="0" w:after="100" w:afterAutospacing="0"/>
              <w:ind w:left="0" w:right="960"/>
              <w:jc w:val="center"/>
            </w:pPr>
            <w:r>
              <w:rPr>
                <w:rFonts w:hint="eastAsia" w:ascii="宋体" w:hAnsi="宋体" w:eastAsia="宋体" w:cs="宋体"/>
                <w:i w:val="0"/>
                <w:iCs w:val="0"/>
                <w:caps w:val="0"/>
                <w:color w:val="3A3843"/>
                <w:spacing w:val="0"/>
                <w:kern w:val="0"/>
                <w:sz w:val="24"/>
                <w:szCs w:val="24"/>
                <w:lang w:val="en-US" w:eastAsia="zh-CN" w:bidi="ar"/>
              </w:rPr>
              <w:t>      年  月   日</w:t>
            </w:r>
          </w:p>
        </w:tc>
      </w:tr>
    </w:tbl>
    <w:p>
      <w:pPr>
        <w:keepNext w:val="0"/>
        <w:keepLines w:val="0"/>
        <w:widowControl/>
        <w:suppressLineNumbers w:val="0"/>
        <w:shd w:val="clear" w:fill="FFFFFF"/>
        <w:spacing w:before="0" w:beforeAutospacing="1" w:after="0" w:afterAutospacing="1" w:line="560" w:lineRule="atLeast"/>
        <w:ind w:left="0" w:right="0" w:firstLine="0"/>
        <w:jc w:val="left"/>
        <w:rPr>
          <w:rFonts w:hint="eastAsia" w:ascii="宋体" w:hAnsi="宋体" w:eastAsia="宋体" w:cs="宋体"/>
          <w:i w:val="0"/>
          <w:iCs w:val="0"/>
          <w:caps w:val="0"/>
          <w:color w:val="3A3843"/>
          <w:spacing w:val="0"/>
          <w:sz w:val="21"/>
          <w:szCs w:val="21"/>
        </w:rPr>
      </w:pPr>
      <w:r>
        <w:rPr>
          <w:rFonts w:ascii="仿宋_GB2312" w:hAnsi="宋体" w:eastAsia="仿宋_GB2312" w:cs="仿宋_GB2312"/>
          <w:i w:val="0"/>
          <w:iCs w:val="0"/>
          <w:caps w:val="0"/>
          <w:color w:val="3A3843"/>
          <w:spacing w:val="0"/>
          <w:kern w:val="0"/>
          <w:sz w:val="32"/>
          <w:szCs w:val="32"/>
          <w:shd w:val="clear" w:fill="FFFFFF"/>
          <w:lang w:val="en-US" w:eastAsia="zh-CN" w:bidi="ar"/>
        </w:rPr>
        <w:t>注：打印并签名，资格复审时上交</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520" w:lineRule="atLeast"/>
        <w:ind w:left="0" w:right="0" w:firstLine="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附件2： </w:t>
      </w:r>
      <w:r>
        <w:rPr>
          <w:rFonts w:hint="eastAsia" w:ascii="宋体" w:hAnsi="宋体" w:eastAsia="宋体" w:cs="宋体"/>
          <w:b/>
          <w:bCs/>
          <w:i w:val="0"/>
          <w:iCs w:val="0"/>
          <w:caps w:val="0"/>
          <w:color w:val="3A3843"/>
          <w:spacing w:val="0"/>
          <w:kern w:val="0"/>
          <w:sz w:val="24"/>
          <w:szCs w:val="24"/>
          <w:shd w:val="clear" w:fill="FFFFFF"/>
          <w:lang w:val="en-US" w:eastAsia="zh-CN" w:bidi="ar"/>
        </w:rPr>
        <w:t>  </w:t>
      </w:r>
    </w:p>
    <w:p>
      <w:pPr>
        <w:keepNext w:val="0"/>
        <w:keepLines w:val="0"/>
        <w:widowControl/>
        <w:suppressLineNumbers w:val="0"/>
        <w:shd w:val="clear" w:fill="FFFFFF"/>
        <w:spacing w:before="0" w:beforeAutospacing="1" w:after="0" w:afterAutospacing="1" w:line="580" w:lineRule="atLeast"/>
        <w:ind w:left="0" w:right="0" w:firstLine="0"/>
        <w:jc w:val="center"/>
        <w:rPr>
          <w:rFonts w:hint="eastAsia" w:ascii="宋体" w:hAnsi="宋体" w:eastAsia="宋体" w:cs="宋体"/>
          <w:i w:val="0"/>
          <w:iCs w:val="0"/>
          <w:caps w:val="0"/>
          <w:color w:val="3A3843"/>
          <w:spacing w:val="0"/>
          <w:sz w:val="21"/>
          <w:szCs w:val="21"/>
        </w:rPr>
      </w:pPr>
      <w:r>
        <w:rPr>
          <w:rFonts w:hint="eastAsia" w:ascii="黑体" w:hAnsi="宋体" w:eastAsia="黑体" w:cs="黑体"/>
          <w:b/>
          <w:bCs/>
          <w:i w:val="0"/>
          <w:iCs w:val="0"/>
          <w:caps w:val="0"/>
          <w:color w:val="3A3843"/>
          <w:spacing w:val="0"/>
          <w:kern w:val="0"/>
          <w:sz w:val="36"/>
          <w:szCs w:val="36"/>
          <w:shd w:val="clear" w:fill="FFFFFF"/>
          <w:lang w:val="en-US" w:eastAsia="zh-CN" w:bidi="ar"/>
        </w:rPr>
        <w:t>现就业单位同意报考证明书（式样）</w:t>
      </w:r>
    </w:p>
    <w:p>
      <w:pPr>
        <w:keepNext w:val="0"/>
        <w:keepLines w:val="0"/>
        <w:widowControl/>
        <w:suppressLineNumbers w:val="0"/>
        <w:shd w:val="clear" w:fill="FFFFFF"/>
        <w:spacing w:before="0" w:beforeAutospacing="1" w:after="0" w:afterAutospacing="1"/>
        <w:ind w:left="0" w:right="0" w:firstLine="0"/>
        <w:jc w:val="center"/>
        <w:rPr>
          <w:rFonts w:hint="eastAsia" w:ascii="宋体" w:hAnsi="宋体" w:eastAsia="宋体" w:cs="宋体"/>
          <w:i w:val="0"/>
          <w:iCs w:val="0"/>
          <w:caps w:val="0"/>
          <w:color w:val="3A3843"/>
          <w:spacing w:val="0"/>
          <w:sz w:val="21"/>
          <w:szCs w:val="21"/>
        </w:rPr>
      </w:pPr>
      <w:r>
        <w:rPr>
          <w:rFonts w:hint="default" w:ascii="仿宋_GB2312" w:hAnsi="宋体" w:eastAsia="仿宋_GB2312" w:cs="仿宋_GB2312"/>
          <w:i w:val="0"/>
          <w:iCs w:val="0"/>
          <w:caps w:val="0"/>
          <w:color w:val="3A3843"/>
          <w:spacing w:val="0"/>
          <w:kern w:val="0"/>
          <w:sz w:val="32"/>
          <w:szCs w:val="32"/>
          <w:shd w:val="clear" w:fill="FFFFFF"/>
          <w:lang w:val="en-US" w:eastAsia="zh-CN" w:bidi="ar"/>
        </w:rPr>
        <w:t>（</w:t>
      </w:r>
      <w:r>
        <w:rPr>
          <w:rFonts w:hint="eastAsia" w:ascii="仿宋" w:hAnsi="仿宋" w:eastAsia="仿宋" w:cs="仿宋"/>
          <w:i w:val="0"/>
          <w:iCs w:val="0"/>
          <w:caps w:val="0"/>
          <w:color w:val="3A3843"/>
          <w:spacing w:val="0"/>
          <w:kern w:val="0"/>
          <w:sz w:val="30"/>
          <w:szCs w:val="30"/>
          <w:shd w:val="clear" w:fill="FFFFFF"/>
          <w:lang w:val="en-US" w:eastAsia="zh-CN" w:bidi="ar"/>
        </w:rPr>
        <w:t>也可开具写有起止工作时间的辞职、辞退证明）</w:t>
      </w:r>
    </w:p>
    <w:p>
      <w:pPr>
        <w:keepNext w:val="0"/>
        <w:keepLines w:val="0"/>
        <w:widowControl/>
        <w:suppressLineNumbers w:val="0"/>
        <w:shd w:val="clear" w:fill="FFFFFF"/>
        <w:spacing w:before="0" w:beforeAutospacing="1" w:after="0" w:afterAutospacing="1" w:line="240" w:lineRule="atLeast"/>
        <w:ind w:left="0" w:right="0" w:firstLine="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秦皇岛市抚宁区教育和体育局：</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兹有我单位职工　　　　　同志，申请参加秦皇岛市抚宁区2021年公开招聘中小学幼儿园教师考试。我单位同意其报考，并保证其如被录用，将配合有关单位办理其人事档案、工资、党团关系的移交手续。</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该同志在我单位的工作起止时间为：  年  月至   年   月</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该同志在我单位的个人身份为：(公务员、教师、其他)。</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我单位的性质为：(机关、事业、其他)。</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该同志的现实表现为：</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585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405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单位名称（章）</w:t>
      </w:r>
    </w:p>
    <w:p>
      <w:pPr>
        <w:keepNext w:val="0"/>
        <w:keepLines w:val="0"/>
        <w:widowControl/>
        <w:suppressLineNumbers w:val="0"/>
        <w:shd w:val="clear" w:fill="FFFFFF"/>
        <w:spacing w:before="0" w:beforeAutospacing="1" w:after="0" w:afterAutospacing="1"/>
        <w:ind w:left="0" w:right="0" w:firstLine="5850"/>
        <w:jc w:val="left"/>
        <w:rPr>
          <w:rFonts w:hint="eastAsia" w:ascii="宋体" w:hAnsi="宋体" w:eastAsia="宋体" w:cs="宋体"/>
          <w:i w:val="0"/>
          <w:iCs w:val="0"/>
          <w:caps w:val="0"/>
          <w:color w:val="3A3843"/>
          <w:spacing w:val="0"/>
          <w:sz w:val="21"/>
          <w:szCs w:val="21"/>
        </w:rPr>
      </w:pPr>
      <w:r>
        <w:rPr>
          <w:rFonts w:hint="eastAsia" w:ascii="仿宋" w:hAnsi="仿宋" w:eastAsia="仿宋" w:cs="仿宋"/>
          <w:i w:val="0"/>
          <w:iCs w:val="0"/>
          <w:caps w:val="0"/>
          <w:color w:val="3A3843"/>
          <w:spacing w:val="0"/>
          <w:kern w:val="0"/>
          <w:sz w:val="30"/>
          <w:szCs w:val="30"/>
          <w:shd w:val="clear" w:fill="FFFFFF"/>
          <w:lang w:val="en-US" w:eastAsia="zh-CN" w:bidi="ar"/>
        </w:rPr>
        <w:t>年  月　日</w:t>
      </w:r>
    </w:p>
    <w:p>
      <w:pPr>
        <w:keepNext w:val="0"/>
        <w:keepLines w:val="0"/>
        <w:widowControl/>
        <w:suppressLineNumbers w:val="0"/>
        <w:shd w:val="clear" w:fill="FFFFFF"/>
        <w:spacing w:before="0" w:beforeAutospacing="1" w:after="0" w:afterAutospacing="1" w:line="520" w:lineRule="atLeast"/>
        <w:ind w:left="0" w:right="0" w:firstLine="0"/>
        <w:jc w:val="left"/>
        <w:rPr>
          <w:rFonts w:hint="eastAsia" w:ascii="宋体" w:hAnsi="宋体" w:eastAsia="宋体" w:cs="宋体"/>
          <w:i w:val="0"/>
          <w:iCs w:val="0"/>
          <w:caps w:val="0"/>
          <w:color w:val="3A3843"/>
          <w:spacing w:val="0"/>
          <w:sz w:val="21"/>
          <w:szCs w:val="21"/>
        </w:rPr>
      </w:pPr>
      <w:r>
        <w:rPr>
          <w:rFonts w:hint="eastAsia" w:ascii="宋体" w:hAnsi="宋体" w:eastAsia="宋体" w:cs="宋体"/>
          <w:i w:val="0"/>
          <w:iCs w:val="0"/>
          <w:caps w:val="0"/>
          <w:color w:val="3A3843"/>
          <w:spacing w:val="0"/>
          <w:kern w:val="0"/>
          <w:sz w:val="24"/>
          <w:szCs w:val="24"/>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83"/>
    <w:rsid w:val="7844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2021-07-29T08:07:00Z</dcterms:created>
  <dc:creator>Administrator</dc:creator>
  <cp:lastModifiedBy>Administrator</cp:lastModifiedBy>
  <dcterms:modified xsi:type="dcterms:W3CDTF">2021-07-29T08:48:32Z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DD3DD494538C42B29D04755D77DA42A1</vt:lpwstr>
  </property>
</Properties>
</file>