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547"/>
        <w:gridCol w:w="613"/>
        <w:gridCol w:w="880"/>
        <w:gridCol w:w="534"/>
        <w:gridCol w:w="640"/>
        <w:gridCol w:w="493"/>
        <w:gridCol w:w="1800"/>
        <w:gridCol w:w="667"/>
        <w:gridCol w:w="680"/>
        <w:gridCol w:w="640"/>
        <w:gridCol w:w="413"/>
        <w:gridCol w:w="693"/>
        <w:gridCol w:w="1240"/>
        <w:gridCol w:w="1054"/>
        <w:gridCol w:w="1312"/>
        <w:gridCol w:w="9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附件: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1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2021年市直事业单位公开招聘高层次人才和紧缺急需人才岗位信息表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1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免笔试类型</w:t>
            </w:r>
          </w:p>
        </w:tc>
        <w:tc>
          <w:tcPr>
            <w:tcW w:w="7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用人企业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三明市教育局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三明医学科技职业学院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财政核拨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专业技术人员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研究生免笔试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药学类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罗老师0598-8216371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中国医药工业研究总院三明分院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三明市教育局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三明医学科技职业学院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财政核拨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专业技术人员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研究生免笔试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微生物学，生物化学与分子生物学，遗传学，细胞生物学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罗老师0598-8216371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中国医药工业研究总院三明分院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三明市教育局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三明医学科技职业学院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财政核拨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专业技术人员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研究生免笔试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中医学和中西医结合类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硕士及以上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罗老师0598-8216371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中国医药工业研究总院三明分院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1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62"/>
    <w:rsid w:val="002F4980"/>
    <w:rsid w:val="003A4126"/>
    <w:rsid w:val="003B1CF7"/>
    <w:rsid w:val="0073510C"/>
    <w:rsid w:val="00795562"/>
    <w:rsid w:val="00885539"/>
    <w:rsid w:val="00B20C5E"/>
    <w:rsid w:val="00C230A1"/>
    <w:rsid w:val="00D1079D"/>
    <w:rsid w:val="00E0277F"/>
    <w:rsid w:val="45F54552"/>
    <w:rsid w:val="60F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596</Characters>
  <Lines>4</Lines>
  <Paragraphs>1</Paragraphs>
  <TotalTime>14</TotalTime>
  <ScaleCrop>false</ScaleCrop>
  <LinksUpToDate>false</LinksUpToDate>
  <CharactersWithSpaces>699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2021-04-29T05:08:00Z</dcterms:created>
  <dc:creator>l</dc:creator>
  <cp:lastModifiedBy>Administrator</cp:lastModifiedBy>
  <dcterms:modified xsi:type="dcterms:W3CDTF">2021-07-27T06:21:42Z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7968adb1587e4c71849cd371c6c59bf7</vt:lpwstr>
  </property>
  <property fmtid="{D5CDD505-2E9C-101B-9397-08002B2CF9AE}" pid="3" name="KSOProductBuildVer">
    <vt:lpwstr>2052-11.1.0.10314</vt:lpwstr>
  </property>
</Properties>
</file>