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 w:cs="黑体"/>
          <w:b/>
          <w:color w:val="000000"/>
          <w:sz w:val="28"/>
          <w:szCs w:val="28"/>
        </w:rPr>
      </w:pPr>
      <w:r>
        <w:rPr>
          <w:rFonts w:hint="eastAsia" w:ascii="黑体" w:eastAsia="黑体" w:cs="黑体"/>
          <w:b/>
          <w:color w:val="000000"/>
          <w:sz w:val="28"/>
          <w:szCs w:val="28"/>
        </w:rPr>
        <w:t>附件</w:t>
      </w:r>
      <w:r>
        <w:rPr>
          <w:rFonts w:ascii="黑体" w:eastAsia="黑体" w:cs="黑体"/>
          <w:b/>
          <w:color w:val="000000"/>
          <w:sz w:val="28"/>
          <w:szCs w:val="28"/>
        </w:rPr>
        <w:t>1</w:t>
      </w:r>
      <w:r>
        <w:rPr>
          <w:rFonts w:hint="eastAsia" w:ascii="黑体" w:eastAsia="黑体" w:cs="黑体"/>
          <w:b/>
          <w:color w:val="000000"/>
          <w:sz w:val="28"/>
          <w:szCs w:val="28"/>
        </w:rPr>
        <w:t>：</w:t>
      </w:r>
    </w:p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招聘单位基本情况</w:t>
      </w:r>
    </w:p>
    <w:tbl>
      <w:tblPr>
        <w:tblStyle w:val="3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29"/>
        <w:gridCol w:w="1929"/>
        <w:gridCol w:w="900"/>
        <w:gridCol w:w="2520"/>
        <w:gridCol w:w="6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spacing w:val="-10"/>
                <w:kern w:val="0"/>
                <w:szCs w:val="21"/>
              </w:rPr>
              <w:t>经费性质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主</w:t>
            </w:r>
            <w:r>
              <w:rPr>
                <w:rFonts w:ascii="宋体" w:hAnsi="宋体" w:cs="黑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要</w:t>
            </w:r>
            <w:r>
              <w:rPr>
                <w:rFonts w:ascii="宋体" w:hAnsi="宋体" w:cs="黑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黑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能</w:t>
            </w:r>
            <w:r>
              <w:rPr>
                <w:rFonts w:ascii="宋体" w:hAnsi="宋体" w:cs="黑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简</w:t>
            </w:r>
            <w:r>
              <w:rPr>
                <w:rFonts w:ascii="宋体" w:hAnsi="宋体" w:cs="黑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6"/>
                <w:kern w:val="0"/>
                <w:szCs w:val="21"/>
              </w:rPr>
              <w:t>中共剑阁县委宣传部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剑阁县融媒体中心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4"/>
                <w:kern w:val="0"/>
                <w:szCs w:val="21"/>
              </w:rPr>
              <w:t>剑阁县下寺镇龙江大道</w:t>
            </w:r>
            <w:r>
              <w:rPr>
                <w:rFonts w:ascii="宋体" w:hAnsi="宋体" w:cs="仿宋_GB2312"/>
                <w:color w:val="000000"/>
                <w:spacing w:val="-14"/>
                <w:kern w:val="0"/>
                <w:szCs w:val="21"/>
              </w:rPr>
              <w:t>185</w:t>
            </w:r>
            <w:r>
              <w:rPr>
                <w:rFonts w:hint="eastAsia" w:ascii="宋体" w:hAnsi="宋体" w:cs="仿宋_GB2312"/>
                <w:color w:val="000000"/>
                <w:spacing w:val="-14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负责县内新闻媒体、广播电视、节目制作、宣传报道工作。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剑阁县融媒体中心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剑阁县传媒营运中心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定额补助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4"/>
                <w:kern w:val="0"/>
                <w:szCs w:val="21"/>
              </w:rPr>
              <w:t>剑阁县下寺镇龙江大道</w:t>
            </w:r>
            <w:r>
              <w:rPr>
                <w:rFonts w:ascii="宋体" w:hAnsi="宋体" w:cs="仿宋_GB2312"/>
                <w:color w:val="000000"/>
                <w:spacing w:val="-14"/>
                <w:kern w:val="0"/>
                <w:szCs w:val="21"/>
              </w:rPr>
              <w:t>185</w:t>
            </w:r>
            <w:r>
              <w:rPr>
                <w:rFonts w:hint="eastAsia" w:ascii="宋体" w:hAnsi="宋体" w:cs="仿宋_GB2312"/>
                <w:color w:val="000000"/>
                <w:spacing w:val="-14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6"/>
                <w:kern w:val="0"/>
                <w:szCs w:val="21"/>
              </w:rPr>
              <w:t>负责专题栏目、专题片、电视综艺、广播栏目广告等新媒体业务开发等工作。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6"/>
                <w:kern w:val="0"/>
                <w:szCs w:val="21"/>
              </w:rPr>
              <w:t>中共剑阁县委组织部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中共剑阁县委党校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4"/>
                <w:kern w:val="0"/>
                <w:szCs w:val="21"/>
              </w:rPr>
              <w:t>剑阁县下寺镇剑门大厦</w:t>
            </w:r>
            <w:r>
              <w:rPr>
                <w:rFonts w:ascii="宋体" w:hAnsi="宋体" w:cs="仿宋_GB2312"/>
                <w:color w:val="000000"/>
                <w:spacing w:val="-14"/>
                <w:kern w:val="0"/>
                <w:szCs w:val="21"/>
              </w:rPr>
              <w:t>10</w:t>
            </w:r>
            <w:r>
              <w:rPr>
                <w:rFonts w:hint="eastAsia" w:ascii="宋体" w:hAnsi="宋体" w:cs="仿宋_GB2312"/>
                <w:color w:val="000000"/>
                <w:spacing w:val="-14"/>
                <w:kern w:val="0"/>
                <w:szCs w:val="21"/>
              </w:rPr>
              <w:t>楼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8"/>
                <w:kern w:val="0"/>
                <w:szCs w:val="21"/>
              </w:rPr>
              <w:t>负责全县党政干部理论宣传、教育培训工作。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共青团剑阁县委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剑阁县青少年宫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定额补助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剑阁县普安镇新街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负责教育、培训青少年，为青少年活动服务。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剑阁县人民法院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剑阁县人民法院机关事务服务中心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剑阁县下寺镇剑门关大道北段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502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8"/>
                <w:kern w:val="0"/>
                <w:szCs w:val="21"/>
              </w:rPr>
              <w:t>负责法院机关事务、接待、装备管理等事务性、服务性工作。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剑阁县气象局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6"/>
                <w:kern w:val="0"/>
                <w:szCs w:val="21"/>
              </w:rPr>
              <w:t>剑阁县气象灾害防御中心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剑阁县下寺镇尚书街</w:t>
            </w:r>
            <w:r>
              <w:rPr>
                <w:rFonts w:ascii="宋体" w:hAnsi="宋体" w:cs="仿宋_GB2312"/>
                <w:color w:val="000000"/>
                <w:spacing w:val="-20"/>
                <w:kern w:val="0"/>
                <w:szCs w:val="21"/>
              </w:rPr>
              <w:t>88</w:t>
            </w: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负责全县雷电灾害防御；组织开展人工增雨（雪）、防雹、森林防（灭）火等人工影响天气工作。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剑阁县住房和城乡建设局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剑阁县城市供排水管理中心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剑阁县下寺镇汉德街</w:t>
            </w:r>
            <w:r>
              <w:rPr>
                <w:rFonts w:ascii="宋体" w:hAnsi="宋体" w:cs="仿宋_GB2312"/>
                <w:color w:val="000000"/>
                <w:spacing w:val="-20"/>
                <w:kern w:val="0"/>
                <w:szCs w:val="21"/>
              </w:rPr>
              <w:t>67</w:t>
            </w: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负责城市的供水、排水、污水处理和节水设施建设管理等职责，以及城市供水厂、乡镇污水及雨污分流等管理职责。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剑阁县住房和城乡建设局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6"/>
                <w:kern w:val="0"/>
                <w:szCs w:val="21"/>
              </w:rPr>
              <w:t>剑阁县环境卫生事务中心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剑阁县下寺镇汉德街</w:t>
            </w:r>
            <w:r>
              <w:rPr>
                <w:rFonts w:ascii="宋体" w:hAnsi="宋体" w:cs="仿宋_GB2312"/>
                <w:color w:val="000000"/>
                <w:spacing w:val="-20"/>
                <w:kern w:val="0"/>
                <w:szCs w:val="21"/>
              </w:rPr>
              <w:t>67</w:t>
            </w: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负责全县城乡环境卫生的管理、监督、检查、</w:t>
            </w:r>
            <w:r>
              <w:rPr>
                <w:rFonts w:hint="eastAsia" w:ascii="宋体" w:hAnsi="宋体" w:cs="仿宋_GB2312"/>
                <w:color w:val="000000"/>
                <w:spacing w:val="-6"/>
                <w:kern w:val="0"/>
                <w:szCs w:val="21"/>
              </w:rPr>
              <w:t>考核工作和县城区、普安城市道路清扫保洁、垃圾清运处理、城市路灯管理维护等工作。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剑阁县住房和城乡建设局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剑阁县燃气和建筑消防事务中心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剑阁县下寺镇汉德街</w:t>
            </w:r>
            <w:r>
              <w:rPr>
                <w:rFonts w:ascii="宋体" w:hAnsi="宋体" w:cs="仿宋_GB2312"/>
                <w:color w:val="000000"/>
                <w:spacing w:val="-20"/>
                <w:kern w:val="0"/>
                <w:szCs w:val="21"/>
              </w:rPr>
              <w:t>67</w:t>
            </w: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8"/>
                <w:kern w:val="0"/>
                <w:szCs w:val="21"/>
              </w:rPr>
              <w:t>负责燃气管理、建筑工程消防相关事务性管理。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剑阁县统计局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剑阁县统计信息中心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全额拨款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剑阁县下寺镇龙江大道</w:t>
            </w:r>
            <w:r>
              <w:rPr>
                <w:rFonts w:ascii="宋体" w:hAnsi="宋体" w:cs="仿宋_GB2312"/>
                <w:color w:val="000000"/>
                <w:spacing w:val="-20"/>
                <w:kern w:val="0"/>
                <w:szCs w:val="21"/>
              </w:rPr>
              <w:t>22</w:t>
            </w: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号剑门大厦</w:t>
            </w:r>
            <w:r>
              <w:rPr>
                <w:rFonts w:ascii="宋体" w:hAnsi="宋体" w:cs="仿宋_GB2312"/>
                <w:color w:val="000000"/>
                <w:spacing w:val="-20"/>
                <w:kern w:val="0"/>
                <w:szCs w:val="21"/>
              </w:rPr>
              <w:t>14</w:t>
            </w:r>
            <w:r>
              <w:rPr>
                <w:rFonts w:hint="eastAsia" w:ascii="宋体" w:hAnsi="宋体" w:cs="仿宋_GB2312"/>
                <w:color w:val="000000"/>
                <w:spacing w:val="-20"/>
                <w:kern w:val="0"/>
                <w:szCs w:val="21"/>
              </w:rPr>
              <w:t>楼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负责组织开展全县社情民意调查和专项调查，为县政府及县级有关部门提供统计调查</w:t>
            </w:r>
            <w:r>
              <w:rPr>
                <w:rFonts w:hint="eastAsia" w:ascii="宋体" w:hAnsi="宋体" w:cs="仿宋_GB2312"/>
                <w:color w:val="000000"/>
                <w:spacing w:val="-6"/>
                <w:kern w:val="0"/>
                <w:szCs w:val="21"/>
              </w:rPr>
              <w:t>资源、建议；负责全县统计资料的收集、汇总和开发应用，向社会公众提供统计信息服务。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剑阁县自然资源局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剑阁县地籍地政事务中心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kern w:val="0"/>
                <w:szCs w:val="21"/>
              </w:rPr>
              <w:t>定额补助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剑阁县下寺镇剑门关大道北段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257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879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8"/>
                <w:kern w:val="0"/>
                <w:szCs w:val="21"/>
              </w:rPr>
              <w:t>负责实施县级基础测绘项目；组织全县测绘坐标系统建设、维护；承担全县基础地理信息数据库及地理信息公共服务平台建设、维护与应用；承担权籍调查、勘测定界、地理信息等技术工作；开展自然资源管理基础性服务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3B84"/>
    <w:rsid w:val="12D24A5B"/>
    <w:rsid w:val="77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2021-07-27T06:41:00Z</dcterms:created>
  <dc:creator>吾钺</dc:creator>
  <cp:lastModifiedBy>吾钺</cp:lastModifiedBy>
  <dcterms:modified xsi:type="dcterms:W3CDTF">2021-07-27T06:42:48Z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