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附件3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单位同意报考证明（样表）</w:t>
      </w:r>
    </w:p>
    <w:bookmarkEnd w:id="0"/>
    <w:p>
      <w:pPr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年　 月　 日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A24CE"/>
    <w:rsid w:val="00603A6D"/>
    <w:rsid w:val="00946A52"/>
    <w:rsid w:val="00DC6F98"/>
    <w:rsid w:val="0645640B"/>
    <w:rsid w:val="1E977F59"/>
    <w:rsid w:val="2B661A73"/>
    <w:rsid w:val="2BFC19A1"/>
    <w:rsid w:val="3A36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204</Characters>
  <Lines>1</Lines>
  <Paragraphs>1</Paragraphs>
  <TotalTime>2</TotalTime>
  <ScaleCrop>false</ScaleCrop>
  <LinksUpToDate>false</LinksUpToDate>
  <CharactersWithSpaces>238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2019-03-29T01:36:00Z</dcterms:created>
  <dc:creator>Administrator</dc:creator>
  <cp:lastModifiedBy>WPS_1616396791</cp:lastModifiedBy>
  <cp:lastPrinted>2019-12-27T06:26:00Z</cp:lastPrinted>
  <dcterms:modified xsi:type="dcterms:W3CDTF">2021-06-21T07:09:39Z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531C65E11E134F7DA49F0115D47D7EB7</vt:lpwstr>
  </property>
</Properties>
</file>