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left"/>
        <w:rPr>
          <w:rFonts w:hint="default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sz w:val="32"/>
          <w:szCs w:val="32"/>
          <w:shd w:val="clear" w:color="auto" w:fill="FFFFFF"/>
          <w:lang w:val="en-US" w:eastAsia="zh-CN"/>
        </w:rPr>
        <w:t>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ind w:firstLine="420" w:firstLineChars="200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宜昌市第二十六中学2021年度急需紧缺人才引进岗位目录</w:t>
      </w:r>
    </w:p>
    <w:tbl>
      <w:tblPr>
        <w:tblStyle w:val="8"/>
        <w:tblpPr w:leftFromText="180" w:rightFromText="180" w:vertAnchor="text" w:horzAnchor="page" w:tblpXSpec="center" w:tblpY="645"/>
        <w:tblOverlap w:val="never"/>
        <w:tblW w:w="1230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0"/>
        <w:gridCol w:w="1720"/>
        <w:gridCol w:w="720"/>
        <w:gridCol w:w="1180"/>
        <w:gridCol w:w="1280"/>
        <w:gridCol w:w="1380"/>
        <w:gridCol w:w="1460"/>
        <w:gridCol w:w="41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需求计划</w:t>
            </w:r>
          </w:p>
        </w:tc>
        <w:tc>
          <w:tcPr>
            <w:tcW w:w="11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专业</w:t>
            </w:r>
          </w:p>
        </w:tc>
        <w:tc>
          <w:tcPr>
            <w:tcW w:w="12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学历</w:t>
            </w: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学位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年龄</w:t>
            </w:r>
          </w:p>
        </w:tc>
        <w:tc>
          <w:tcPr>
            <w:tcW w:w="41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仿宋" w:hAnsi="仿宋" w:eastAsia="仿宋" w:cs="仿宋"/>
                <w:b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其他条件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0" w:hRule="atLeast"/>
          <w:jc w:val="center"/>
        </w:trPr>
        <w:tc>
          <w:tcPr>
            <w:tcW w:w="4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7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教学科研或管理岗</w:t>
            </w:r>
          </w:p>
        </w:tc>
        <w:tc>
          <w:tcPr>
            <w:tcW w:w="72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3</w:t>
            </w:r>
          </w:p>
        </w:tc>
        <w:tc>
          <w:tcPr>
            <w:tcW w:w="11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textAlignment w:val="auto"/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语文、数学、英语、物理、化学学科专业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,其中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eastAsia="zh-CN"/>
              </w:rPr>
              <w:t>获得市级以上杰出校长荣誉称号的不限定学科。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2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全日制本科及以上</w:t>
            </w:r>
          </w:p>
        </w:tc>
        <w:tc>
          <w:tcPr>
            <w:tcW w:w="138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学士及以上</w:t>
            </w:r>
          </w:p>
        </w:tc>
        <w:tc>
          <w:tcPr>
            <w:tcW w:w="146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中级职称，要求1981年7月1日及以后出生</w:t>
            </w:r>
            <w:r>
              <w:rPr>
                <w:rFonts w:hint="eastAsia" w:ascii="宋体" w:hAnsi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副高级</w:t>
            </w:r>
            <w:r>
              <w:rPr>
                <w:rFonts w:hint="eastAsia" w:ascii="宋体" w:hAnsi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及</w:t>
            </w: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以上职称或硕士研究生及以上学历，要求1976年7月1日及以后出生</w:t>
            </w:r>
            <w:r>
              <w:rPr>
                <w:rFonts w:hint="eastAsia" w:ascii="宋体" w:hAnsi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。</w:t>
            </w:r>
          </w:p>
        </w:tc>
        <w:tc>
          <w:tcPr>
            <w:tcW w:w="414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0" w:firstLineChars="0"/>
              <w:jc w:val="both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具有中级及以上专业技术职称，持有初中及以上学段的教师资格证书，普通话水平须达到二级乙等及以上（语文学科普通话水平须达到二级甲等及以上），至少具备下列条件之一：①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近五年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被县级及以上党委政府或教育主管部门认定的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名师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或相应人才称号（包括但不限于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杰出校长、学科带头人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明星班主任、明星教育管理者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e教能手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）。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②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近五年参加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地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市级及以上教育主管部门举办的现场学科竞赛课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二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等奖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eastAsia="zh-CN"/>
              </w:rPr>
              <w:t>及以上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</w:rPr>
              <w:t>获得者。</w:t>
            </w:r>
            <w:r>
              <w:rPr>
                <w:rFonts w:hint="eastAsia" w:ascii="宋体" w:hAnsi="宋体" w:eastAsia="宋体" w:cs="宋体"/>
                <w:i w:val="0"/>
                <w:color w:val="auto"/>
                <w:sz w:val="21"/>
                <w:szCs w:val="21"/>
                <w:u w:val="none"/>
                <w:lang w:val="en-US" w:eastAsia="zh-CN"/>
              </w:rPr>
              <w:t>③</w: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/>
              </w:rPr>
              <w:t>纳入宜昌市卓越教育人才培养“英才计划”、“百人计划”或在具有一定影响力的初中、高中学校担任校级领导干部三年以上。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36" w:lineRule="auto"/>
        <w:jc w:val="both"/>
        <w:rPr>
          <w:rFonts w:ascii="Times New Roman" w:hAnsi="Times New Roman" w:eastAsia="黑体"/>
          <w:kern w:val="0"/>
          <w:sz w:val="32"/>
          <w:szCs w:val="32"/>
        </w:rPr>
        <w:sectPr>
          <w:headerReference r:id="rId3" w:type="default"/>
          <w:footerReference r:id="rId4" w:type="default"/>
          <w:pgSz w:w="16838" w:h="11906" w:orient="landscape"/>
          <w:pgMar w:top="1587" w:right="2098" w:bottom="1474" w:left="1984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/>
    <w:sectPr>
      <w:headerReference r:id="rId5" w:type="default"/>
      <w:footerReference r:id="rId6" w:type="default"/>
      <w:pgSz w:w="11906" w:h="16838"/>
      <w:pgMar w:top="1871" w:right="1474" w:bottom="1701" w:left="1587" w:header="851" w:footer="992" w:gutter="0"/>
      <w:cols w:space="72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0AD2209-8FD2-4077-B791-907907E367B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71FE953-6367-48E1-8915-991195A7F26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9CCC77C-D0EF-40B9-B02E-07262523D94E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676E4E1A-609D-48F6-ADA7-40FB689CCC9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A3D83E7-9BE2-432B-83AA-9064F47272E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3C7DAF9E-2E03-491E-B8FC-CB8BB7BBF0B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B774A18F-3124-40E0-A8EC-C11D1C76D58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6Z3r480BAACn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AK3ViRyQEAAJk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82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  <w:tabs>
        <w:tab w:val="left" w:pos="2825"/>
      </w:tabs>
      <w:jc w:val="left"/>
    </w:pPr>
    <w:r>
      <w:rPr>
        <w:rFonts w:hint="eastAsia"/>
      </w:rPr>
      <w:tab/>
    </w:r>
    <w:r>
      <w:rPr>
        <w:rFonts w:hint="eastAsia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E25596"/>
    <w:rsid w:val="1AE25596"/>
    <w:rsid w:val="4D304ECC"/>
    <w:rsid w:val="6461129B"/>
    <w:rsid w:val="7D291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unhideWhenUsed/>
    <w:qFormat/>
    <w:uiPriority w:val="0"/>
    <w:rPr>
      <w:color w:val="0000FF"/>
      <w:u w:val="none"/>
    </w:rPr>
  </w:style>
  <w:style w:type="character" w:customStyle="1" w:styleId="11">
    <w:name w:val="shenlan1"/>
    <w:qFormat/>
    <w:uiPriority w:val="0"/>
    <w:rPr>
      <w:color w:val="08529B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2021-07-30T09:20:00Z</dcterms:created>
  <dc:creator>WPS_1593243316</dc:creator>
  <cp:lastModifiedBy>Administrator</cp:lastModifiedBy>
  <dcterms:modified xsi:type="dcterms:W3CDTF">2021-07-30T11:05:14Z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BF50B499BD65413688AA3DAE96079EE4</vt:lpwstr>
  </property>
  <property fmtid="{D5CDD505-2E9C-101B-9397-08002B2CF9AE}" pid="4" name="KSOSaveFontToCloudKey">
    <vt:lpwstr>1023296787_embed</vt:lpwstr>
  </property>
</Properties>
</file>