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985" w:rsidRDefault="00D74985" w:rsidP="00D74985">
      <w:pPr>
        <w:rPr>
          <w:rFonts w:eastAsia="方正仿宋_GBK"/>
          <w:sz w:val="32"/>
          <w:szCs w:val="32"/>
        </w:rPr>
      </w:pPr>
      <w:r>
        <w:rPr>
          <w:rFonts w:eastAsia="方正仿宋_GBK"/>
          <w:sz w:val="32"/>
          <w:szCs w:val="32"/>
        </w:rPr>
        <w:t>附件</w:t>
      </w:r>
      <w:r>
        <w:rPr>
          <w:rFonts w:eastAsia="方正仿宋_GBK" w:hint="eastAsia"/>
          <w:sz w:val="32"/>
          <w:szCs w:val="32"/>
        </w:rPr>
        <w:t>1:</w:t>
      </w:r>
    </w:p>
    <w:p w:rsidR="00D74985" w:rsidRDefault="00D74985" w:rsidP="00D74985">
      <w:pPr>
        <w:jc w:val="center"/>
        <w:rPr>
          <w:rFonts w:ascii="方正小标宋_GBK" w:eastAsia="方正小标宋_GBK" w:hAnsi="方正小标宋_GBK" w:cs="方正小标宋_GBK"/>
          <w:sz w:val="44"/>
          <w:szCs w:val="44"/>
        </w:rPr>
      </w:pPr>
      <w:r>
        <w:rPr>
          <w:rFonts w:eastAsia="方正仿宋_GBK" w:hint="eastAsia"/>
          <w:sz w:val="44"/>
          <w:szCs w:val="44"/>
        </w:rPr>
        <w:t>20</w:t>
      </w:r>
      <w:r>
        <w:rPr>
          <w:rFonts w:eastAsia="方正仿宋_GBK"/>
          <w:sz w:val="44"/>
          <w:szCs w:val="44"/>
        </w:rPr>
        <w:t>21</w:t>
      </w:r>
      <w:r>
        <w:rPr>
          <w:rFonts w:eastAsia="方正仿宋_GBK" w:hint="eastAsia"/>
          <w:sz w:val="44"/>
          <w:szCs w:val="44"/>
        </w:rPr>
        <w:t>年镇江市润州区卫生健康系统事业单位公开招聘专业技术人员岗位表</w:t>
      </w:r>
    </w:p>
    <w:p w:rsidR="00D74985" w:rsidRDefault="00D74985" w:rsidP="00D74985">
      <w:pPr>
        <w:rPr>
          <w:rFonts w:eastAsia="方正仿宋_GBK"/>
          <w:sz w:val="32"/>
          <w:szCs w:val="32"/>
        </w:rPr>
      </w:pPr>
    </w:p>
    <w:tbl>
      <w:tblPr>
        <w:tblStyle w:val="a3"/>
        <w:tblpPr w:leftFromText="180" w:rightFromText="180" w:vertAnchor="text" w:horzAnchor="margin" w:tblpY="215"/>
        <w:tblOverlap w:val="never"/>
        <w:tblW w:w="15558" w:type="dxa"/>
        <w:tblLayout w:type="fixed"/>
        <w:tblLook w:val="04A0"/>
      </w:tblPr>
      <w:tblGrid>
        <w:gridCol w:w="657"/>
        <w:gridCol w:w="1097"/>
        <w:gridCol w:w="1048"/>
        <w:gridCol w:w="708"/>
        <w:gridCol w:w="708"/>
        <w:gridCol w:w="567"/>
        <w:gridCol w:w="709"/>
        <w:gridCol w:w="709"/>
        <w:gridCol w:w="684"/>
        <w:gridCol w:w="742"/>
        <w:gridCol w:w="1125"/>
        <w:gridCol w:w="1418"/>
        <w:gridCol w:w="2198"/>
        <w:gridCol w:w="2070"/>
        <w:gridCol w:w="1118"/>
      </w:tblGrid>
      <w:tr w:rsidR="00D74985" w:rsidTr="00A0448A">
        <w:trPr>
          <w:trHeight w:val="554"/>
        </w:trPr>
        <w:tc>
          <w:tcPr>
            <w:tcW w:w="657" w:type="dxa"/>
            <w:vMerge w:val="restart"/>
            <w:noWrap/>
            <w:vAlign w:val="center"/>
          </w:tcPr>
          <w:p w:rsidR="00D74985" w:rsidRDefault="00D74985" w:rsidP="00A0448A">
            <w:pPr>
              <w:jc w:val="center"/>
              <w:rPr>
                <w:b/>
                <w:bCs/>
                <w:szCs w:val="21"/>
              </w:rPr>
            </w:pPr>
            <w:r>
              <w:rPr>
                <w:b/>
                <w:bCs/>
                <w:szCs w:val="21"/>
              </w:rPr>
              <w:t>序号</w:t>
            </w:r>
          </w:p>
        </w:tc>
        <w:tc>
          <w:tcPr>
            <w:tcW w:w="1097" w:type="dxa"/>
            <w:vMerge w:val="restart"/>
            <w:noWrap/>
            <w:vAlign w:val="center"/>
          </w:tcPr>
          <w:p w:rsidR="00D74985" w:rsidRDefault="00D74985" w:rsidP="00A0448A">
            <w:pPr>
              <w:jc w:val="center"/>
              <w:rPr>
                <w:b/>
                <w:bCs/>
                <w:szCs w:val="21"/>
              </w:rPr>
            </w:pPr>
            <w:r>
              <w:rPr>
                <w:b/>
                <w:bCs/>
                <w:szCs w:val="21"/>
              </w:rPr>
              <w:t>招聘单位</w:t>
            </w:r>
          </w:p>
        </w:tc>
        <w:tc>
          <w:tcPr>
            <w:tcW w:w="1048" w:type="dxa"/>
            <w:vMerge w:val="restart"/>
            <w:noWrap/>
            <w:vAlign w:val="center"/>
          </w:tcPr>
          <w:p w:rsidR="00D74985" w:rsidRDefault="00D74985" w:rsidP="00A0448A">
            <w:pPr>
              <w:jc w:val="center"/>
              <w:rPr>
                <w:b/>
                <w:bCs/>
                <w:szCs w:val="21"/>
              </w:rPr>
            </w:pPr>
            <w:r>
              <w:rPr>
                <w:b/>
                <w:bCs/>
                <w:szCs w:val="21"/>
              </w:rPr>
              <w:t>招聘岗位名称</w:t>
            </w:r>
          </w:p>
        </w:tc>
        <w:tc>
          <w:tcPr>
            <w:tcW w:w="708" w:type="dxa"/>
            <w:vMerge w:val="restart"/>
            <w:vAlign w:val="center"/>
          </w:tcPr>
          <w:p w:rsidR="00D74985" w:rsidRDefault="00D74985" w:rsidP="00A0448A">
            <w:pPr>
              <w:jc w:val="center"/>
              <w:rPr>
                <w:b/>
                <w:bCs/>
                <w:szCs w:val="21"/>
              </w:rPr>
            </w:pPr>
            <w:r>
              <w:rPr>
                <w:rFonts w:hint="eastAsia"/>
                <w:b/>
                <w:bCs/>
                <w:szCs w:val="21"/>
              </w:rPr>
              <w:t>经费来源</w:t>
            </w:r>
          </w:p>
        </w:tc>
        <w:tc>
          <w:tcPr>
            <w:tcW w:w="708" w:type="dxa"/>
            <w:vMerge w:val="restart"/>
            <w:vAlign w:val="center"/>
          </w:tcPr>
          <w:p w:rsidR="00D74985" w:rsidRDefault="00D74985" w:rsidP="00A0448A">
            <w:pPr>
              <w:jc w:val="center"/>
              <w:rPr>
                <w:b/>
                <w:bCs/>
                <w:szCs w:val="21"/>
              </w:rPr>
            </w:pPr>
            <w:r>
              <w:rPr>
                <w:rFonts w:hint="eastAsia"/>
                <w:b/>
                <w:bCs/>
                <w:szCs w:val="21"/>
              </w:rPr>
              <w:t>岗位代码</w:t>
            </w:r>
          </w:p>
        </w:tc>
        <w:tc>
          <w:tcPr>
            <w:tcW w:w="567" w:type="dxa"/>
            <w:vMerge w:val="restart"/>
            <w:vAlign w:val="center"/>
          </w:tcPr>
          <w:p w:rsidR="00D74985" w:rsidRDefault="00D74985" w:rsidP="00A0448A">
            <w:pPr>
              <w:jc w:val="center"/>
              <w:rPr>
                <w:b/>
                <w:bCs/>
                <w:szCs w:val="21"/>
              </w:rPr>
            </w:pPr>
            <w:r>
              <w:rPr>
                <w:rFonts w:hint="eastAsia"/>
                <w:b/>
                <w:bCs/>
                <w:szCs w:val="21"/>
              </w:rPr>
              <w:t>岗位类别</w:t>
            </w:r>
          </w:p>
        </w:tc>
        <w:tc>
          <w:tcPr>
            <w:tcW w:w="1418" w:type="dxa"/>
            <w:gridSpan w:val="2"/>
            <w:vMerge w:val="restart"/>
            <w:vAlign w:val="center"/>
          </w:tcPr>
          <w:p w:rsidR="00D74985" w:rsidRDefault="00D74985" w:rsidP="00A0448A">
            <w:pPr>
              <w:jc w:val="center"/>
              <w:rPr>
                <w:b/>
                <w:bCs/>
                <w:szCs w:val="21"/>
              </w:rPr>
            </w:pPr>
            <w:r>
              <w:rPr>
                <w:rFonts w:hint="eastAsia"/>
                <w:b/>
                <w:bCs/>
                <w:szCs w:val="21"/>
              </w:rPr>
              <w:t>岗位等级</w:t>
            </w:r>
          </w:p>
        </w:tc>
        <w:tc>
          <w:tcPr>
            <w:tcW w:w="684" w:type="dxa"/>
            <w:vMerge w:val="restart"/>
            <w:vAlign w:val="center"/>
          </w:tcPr>
          <w:p w:rsidR="00D74985" w:rsidRDefault="00D74985" w:rsidP="00A0448A">
            <w:pPr>
              <w:jc w:val="center"/>
              <w:rPr>
                <w:b/>
                <w:bCs/>
                <w:szCs w:val="21"/>
              </w:rPr>
            </w:pPr>
            <w:r>
              <w:rPr>
                <w:b/>
                <w:bCs/>
                <w:szCs w:val="21"/>
              </w:rPr>
              <w:t>招聘人数</w:t>
            </w:r>
          </w:p>
        </w:tc>
        <w:tc>
          <w:tcPr>
            <w:tcW w:w="742" w:type="dxa"/>
            <w:vMerge w:val="restart"/>
            <w:noWrap/>
            <w:vAlign w:val="center"/>
          </w:tcPr>
          <w:p w:rsidR="00D74985" w:rsidRDefault="00D74985" w:rsidP="00A0448A">
            <w:pPr>
              <w:jc w:val="center"/>
              <w:rPr>
                <w:b/>
                <w:bCs/>
                <w:szCs w:val="21"/>
              </w:rPr>
            </w:pPr>
            <w:r>
              <w:rPr>
                <w:rFonts w:hint="eastAsia"/>
                <w:b/>
                <w:bCs/>
                <w:szCs w:val="21"/>
              </w:rPr>
              <w:t>开考比例</w:t>
            </w:r>
          </w:p>
        </w:tc>
        <w:tc>
          <w:tcPr>
            <w:tcW w:w="2543" w:type="dxa"/>
            <w:gridSpan w:val="2"/>
            <w:noWrap/>
            <w:vAlign w:val="center"/>
          </w:tcPr>
          <w:p w:rsidR="00D74985" w:rsidRDefault="00D74985" w:rsidP="00A0448A">
            <w:pPr>
              <w:jc w:val="center"/>
              <w:rPr>
                <w:b/>
                <w:bCs/>
                <w:szCs w:val="21"/>
              </w:rPr>
            </w:pPr>
            <w:r>
              <w:rPr>
                <w:b/>
                <w:bCs/>
                <w:szCs w:val="21"/>
              </w:rPr>
              <w:t>报名资格条件</w:t>
            </w:r>
          </w:p>
        </w:tc>
        <w:tc>
          <w:tcPr>
            <w:tcW w:w="2198" w:type="dxa"/>
            <w:vMerge w:val="restart"/>
            <w:vAlign w:val="center"/>
          </w:tcPr>
          <w:p w:rsidR="00D74985" w:rsidRDefault="00D74985" w:rsidP="00A0448A">
            <w:pPr>
              <w:jc w:val="center"/>
              <w:rPr>
                <w:b/>
                <w:bCs/>
                <w:szCs w:val="21"/>
              </w:rPr>
            </w:pPr>
            <w:r>
              <w:rPr>
                <w:rFonts w:hint="eastAsia"/>
                <w:b/>
                <w:bCs/>
                <w:szCs w:val="21"/>
              </w:rPr>
              <w:t>其他</w:t>
            </w:r>
          </w:p>
        </w:tc>
        <w:tc>
          <w:tcPr>
            <w:tcW w:w="2070" w:type="dxa"/>
            <w:vMerge w:val="restart"/>
            <w:noWrap/>
            <w:vAlign w:val="center"/>
          </w:tcPr>
          <w:p w:rsidR="00D74985" w:rsidRDefault="00D74985" w:rsidP="00A0448A">
            <w:pPr>
              <w:jc w:val="center"/>
              <w:rPr>
                <w:b/>
                <w:bCs/>
                <w:szCs w:val="21"/>
              </w:rPr>
            </w:pPr>
            <w:r>
              <w:rPr>
                <w:b/>
                <w:bCs/>
                <w:szCs w:val="21"/>
              </w:rPr>
              <w:t>考试要求及成绩计算</w:t>
            </w:r>
          </w:p>
        </w:tc>
        <w:tc>
          <w:tcPr>
            <w:tcW w:w="1118" w:type="dxa"/>
            <w:vMerge w:val="restart"/>
            <w:vAlign w:val="center"/>
          </w:tcPr>
          <w:p w:rsidR="00D74985" w:rsidRDefault="00D74985" w:rsidP="00A0448A">
            <w:pPr>
              <w:jc w:val="center"/>
              <w:rPr>
                <w:b/>
                <w:bCs/>
                <w:szCs w:val="21"/>
              </w:rPr>
            </w:pPr>
            <w:r>
              <w:rPr>
                <w:rFonts w:hint="eastAsia"/>
                <w:b/>
                <w:bCs/>
                <w:szCs w:val="21"/>
              </w:rPr>
              <w:t>报名咨询电话</w:t>
            </w:r>
          </w:p>
        </w:tc>
      </w:tr>
      <w:tr w:rsidR="00D74985" w:rsidTr="00A0448A">
        <w:trPr>
          <w:trHeight w:val="597"/>
        </w:trPr>
        <w:tc>
          <w:tcPr>
            <w:tcW w:w="657" w:type="dxa"/>
            <w:vMerge/>
            <w:noWrap/>
            <w:vAlign w:val="center"/>
          </w:tcPr>
          <w:p w:rsidR="00D74985" w:rsidRDefault="00D74985" w:rsidP="00A0448A">
            <w:pPr>
              <w:jc w:val="center"/>
              <w:rPr>
                <w:szCs w:val="21"/>
              </w:rPr>
            </w:pPr>
          </w:p>
        </w:tc>
        <w:tc>
          <w:tcPr>
            <w:tcW w:w="1097" w:type="dxa"/>
            <w:vMerge/>
            <w:noWrap/>
            <w:vAlign w:val="center"/>
          </w:tcPr>
          <w:p w:rsidR="00D74985" w:rsidRDefault="00D74985" w:rsidP="00A0448A">
            <w:pPr>
              <w:jc w:val="center"/>
              <w:rPr>
                <w:szCs w:val="21"/>
              </w:rPr>
            </w:pPr>
          </w:p>
        </w:tc>
        <w:tc>
          <w:tcPr>
            <w:tcW w:w="1048" w:type="dxa"/>
            <w:vMerge/>
            <w:noWrap/>
            <w:vAlign w:val="center"/>
          </w:tcPr>
          <w:p w:rsidR="00D74985" w:rsidRDefault="00D74985" w:rsidP="00A0448A">
            <w:pPr>
              <w:jc w:val="center"/>
              <w:rPr>
                <w:szCs w:val="21"/>
              </w:rPr>
            </w:pPr>
          </w:p>
        </w:tc>
        <w:tc>
          <w:tcPr>
            <w:tcW w:w="708" w:type="dxa"/>
            <w:vMerge/>
          </w:tcPr>
          <w:p w:rsidR="00D74985" w:rsidRDefault="00D74985" w:rsidP="00A0448A">
            <w:pPr>
              <w:jc w:val="center"/>
              <w:rPr>
                <w:szCs w:val="21"/>
              </w:rPr>
            </w:pPr>
          </w:p>
        </w:tc>
        <w:tc>
          <w:tcPr>
            <w:tcW w:w="708" w:type="dxa"/>
            <w:vMerge/>
            <w:vAlign w:val="center"/>
          </w:tcPr>
          <w:p w:rsidR="00D74985" w:rsidRDefault="00D74985" w:rsidP="00A0448A">
            <w:pPr>
              <w:jc w:val="center"/>
              <w:rPr>
                <w:szCs w:val="21"/>
              </w:rPr>
            </w:pPr>
          </w:p>
        </w:tc>
        <w:tc>
          <w:tcPr>
            <w:tcW w:w="567" w:type="dxa"/>
            <w:vMerge/>
            <w:vAlign w:val="center"/>
          </w:tcPr>
          <w:p w:rsidR="00D74985" w:rsidRDefault="00D74985" w:rsidP="00A0448A">
            <w:pPr>
              <w:jc w:val="center"/>
              <w:rPr>
                <w:szCs w:val="21"/>
              </w:rPr>
            </w:pPr>
          </w:p>
        </w:tc>
        <w:tc>
          <w:tcPr>
            <w:tcW w:w="1418" w:type="dxa"/>
            <w:gridSpan w:val="2"/>
            <w:vMerge/>
            <w:vAlign w:val="center"/>
          </w:tcPr>
          <w:p w:rsidR="00D74985" w:rsidRDefault="00D74985" w:rsidP="00A0448A">
            <w:pPr>
              <w:jc w:val="center"/>
              <w:rPr>
                <w:szCs w:val="21"/>
              </w:rPr>
            </w:pPr>
          </w:p>
        </w:tc>
        <w:tc>
          <w:tcPr>
            <w:tcW w:w="684" w:type="dxa"/>
            <w:vMerge/>
            <w:vAlign w:val="center"/>
          </w:tcPr>
          <w:p w:rsidR="00D74985" w:rsidRDefault="00D74985" w:rsidP="00A0448A">
            <w:pPr>
              <w:jc w:val="center"/>
              <w:rPr>
                <w:szCs w:val="21"/>
              </w:rPr>
            </w:pPr>
          </w:p>
        </w:tc>
        <w:tc>
          <w:tcPr>
            <w:tcW w:w="742" w:type="dxa"/>
            <w:vMerge/>
            <w:noWrap/>
            <w:vAlign w:val="center"/>
          </w:tcPr>
          <w:p w:rsidR="00D74985" w:rsidRDefault="00D74985" w:rsidP="00A0448A">
            <w:pPr>
              <w:jc w:val="center"/>
              <w:rPr>
                <w:szCs w:val="21"/>
              </w:rPr>
            </w:pPr>
          </w:p>
        </w:tc>
        <w:tc>
          <w:tcPr>
            <w:tcW w:w="1125" w:type="dxa"/>
            <w:noWrap/>
            <w:vAlign w:val="center"/>
          </w:tcPr>
          <w:p w:rsidR="00D74985" w:rsidRDefault="00D74985" w:rsidP="00A0448A">
            <w:pPr>
              <w:jc w:val="center"/>
              <w:rPr>
                <w:b/>
                <w:bCs/>
                <w:szCs w:val="21"/>
              </w:rPr>
            </w:pPr>
            <w:r>
              <w:rPr>
                <w:b/>
                <w:bCs/>
                <w:szCs w:val="21"/>
              </w:rPr>
              <w:t>专业要求</w:t>
            </w:r>
          </w:p>
        </w:tc>
        <w:tc>
          <w:tcPr>
            <w:tcW w:w="1418" w:type="dxa"/>
            <w:noWrap/>
            <w:vAlign w:val="center"/>
          </w:tcPr>
          <w:p w:rsidR="00D74985" w:rsidRDefault="00D74985" w:rsidP="00A0448A">
            <w:pPr>
              <w:jc w:val="center"/>
              <w:rPr>
                <w:b/>
                <w:bCs/>
                <w:szCs w:val="21"/>
              </w:rPr>
            </w:pPr>
            <w:r>
              <w:rPr>
                <w:b/>
                <w:bCs/>
                <w:szCs w:val="21"/>
              </w:rPr>
              <w:t>学历要求</w:t>
            </w:r>
          </w:p>
        </w:tc>
        <w:tc>
          <w:tcPr>
            <w:tcW w:w="2198" w:type="dxa"/>
            <w:vMerge/>
            <w:noWrap/>
            <w:vAlign w:val="center"/>
          </w:tcPr>
          <w:p w:rsidR="00D74985" w:rsidRDefault="00D74985" w:rsidP="00A0448A">
            <w:pPr>
              <w:jc w:val="center"/>
              <w:rPr>
                <w:b/>
                <w:bCs/>
                <w:szCs w:val="21"/>
              </w:rPr>
            </w:pPr>
          </w:p>
        </w:tc>
        <w:tc>
          <w:tcPr>
            <w:tcW w:w="2070" w:type="dxa"/>
            <w:vMerge/>
            <w:noWrap/>
            <w:vAlign w:val="center"/>
          </w:tcPr>
          <w:p w:rsidR="00D74985" w:rsidRDefault="00D74985" w:rsidP="00A0448A">
            <w:pPr>
              <w:jc w:val="center"/>
              <w:rPr>
                <w:szCs w:val="21"/>
              </w:rPr>
            </w:pPr>
          </w:p>
        </w:tc>
        <w:tc>
          <w:tcPr>
            <w:tcW w:w="1118" w:type="dxa"/>
            <w:vMerge/>
            <w:vAlign w:val="center"/>
          </w:tcPr>
          <w:p w:rsidR="00D74985" w:rsidRDefault="00D74985" w:rsidP="00A0448A">
            <w:pPr>
              <w:jc w:val="center"/>
              <w:rPr>
                <w:szCs w:val="21"/>
              </w:rPr>
            </w:pPr>
          </w:p>
        </w:tc>
      </w:tr>
      <w:tr w:rsidR="00D74985" w:rsidTr="00A0448A">
        <w:trPr>
          <w:trHeight w:val="900"/>
        </w:trPr>
        <w:tc>
          <w:tcPr>
            <w:tcW w:w="657" w:type="dxa"/>
            <w:noWrap/>
            <w:vAlign w:val="center"/>
          </w:tcPr>
          <w:p w:rsidR="00D74985" w:rsidRDefault="00D74985" w:rsidP="00A0448A">
            <w:pPr>
              <w:jc w:val="center"/>
              <w:rPr>
                <w:szCs w:val="21"/>
              </w:rPr>
            </w:pPr>
            <w:r>
              <w:rPr>
                <w:rFonts w:hint="eastAsia"/>
                <w:szCs w:val="21"/>
              </w:rPr>
              <w:t>1</w:t>
            </w:r>
          </w:p>
        </w:tc>
        <w:tc>
          <w:tcPr>
            <w:tcW w:w="1097" w:type="dxa"/>
            <w:noWrap/>
            <w:vAlign w:val="center"/>
          </w:tcPr>
          <w:p w:rsidR="00D74985" w:rsidRDefault="00D74985" w:rsidP="00A0448A">
            <w:pPr>
              <w:jc w:val="center"/>
              <w:rPr>
                <w:szCs w:val="21"/>
              </w:rPr>
            </w:pPr>
            <w:r>
              <w:rPr>
                <w:rFonts w:hint="eastAsia"/>
                <w:szCs w:val="21"/>
              </w:rPr>
              <w:t>润州区七里</w:t>
            </w:r>
            <w:proofErr w:type="gramStart"/>
            <w:r>
              <w:rPr>
                <w:rFonts w:hint="eastAsia"/>
                <w:szCs w:val="21"/>
              </w:rPr>
              <w:t>甸</w:t>
            </w:r>
            <w:proofErr w:type="gramEnd"/>
            <w:r>
              <w:rPr>
                <w:rFonts w:hint="eastAsia"/>
                <w:szCs w:val="21"/>
              </w:rPr>
              <w:t>社区卫生服务中心</w:t>
            </w:r>
          </w:p>
        </w:tc>
        <w:tc>
          <w:tcPr>
            <w:tcW w:w="1048" w:type="dxa"/>
            <w:noWrap/>
            <w:vAlign w:val="center"/>
          </w:tcPr>
          <w:p w:rsidR="00D74985" w:rsidRDefault="00D74985" w:rsidP="00A0448A">
            <w:pPr>
              <w:jc w:val="center"/>
              <w:rPr>
                <w:szCs w:val="21"/>
              </w:rPr>
            </w:pPr>
            <w:r>
              <w:rPr>
                <w:rFonts w:hint="eastAsia"/>
                <w:szCs w:val="21"/>
              </w:rPr>
              <w:t>临床</w:t>
            </w:r>
          </w:p>
          <w:p w:rsidR="00D74985" w:rsidRDefault="00D74985" w:rsidP="00A0448A">
            <w:pPr>
              <w:jc w:val="center"/>
              <w:rPr>
                <w:szCs w:val="21"/>
              </w:rPr>
            </w:pPr>
            <w:r>
              <w:rPr>
                <w:szCs w:val="21"/>
              </w:rPr>
              <w:t>医生</w:t>
            </w:r>
          </w:p>
        </w:tc>
        <w:tc>
          <w:tcPr>
            <w:tcW w:w="708" w:type="dxa"/>
            <w:vAlign w:val="center"/>
          </w:tcPr>
          <w:p w:rsidR="00D74985" w:rsidRDefault="00D74985" w:rsidP="00A0448A">
            <w:pPr>
              <w:jc w:val="center"/>
              <w:rPr>
                <w:szCs w:val="21"/>
              </w:rPr>
            </w:pPr>
            <w:r>
              <w:rPr>
                <w:rFonts w:hint="eastAsia"/>
                <w:szCs w:val="21"/>
              </w:rPr>
              <w:t>自收自支</w:t>
            </w:r>
          </w:p>
        </w:tc>
        <w:tc>
          <w:tcPr>
            <w:tcW w:w="708" w:type="dxa"/>
            <w:vAlign w:val="center"/>
          </w:tcPr>
          <w:p w:rsidR="00D74985" w:rsidRDefault="00D74985" w:rsidP="00A0448A">
            <w:pPr>
              <w:jc w:val="center"/>
              <w:rPr>
                <w:szCs w:val="21"/>
              </w:rPr>
            </w:pPr>
            <w:r>
              <w:rPr>
                <w:rFonts w:hint="eastAsia"/>
                <w:szCs w:val="21"/>
              </w:rPr>
              <w:t>01</w:t>
            </w:r>
          </w:p>
        </w:tc>
        <w:tc>
          <w:tcPr>
            <w:tcW w:w="567" w:type="dxa"/>
            <w:vAlign w:val="center"/>
          </w:tcPr>
          <w:p w:rsidR="00D74985" w:rsidRDefault="00D74985" w:rsidP="00A0448A">
            <w:pPr>
              <w:jc w:val="center"/>
              <w:rPr>
                <w:color w:val="000000" w:themeColor="text1"/>
                <w:szCs w:val="21"/>
              </w:rPr>
            </w:pPr>
            <w:r>
              <w:rPr>
                <w:rFonts w:hint="eastAsia"/>
                <w:color w:val="000000" w:themeColor="text1"/>
                <w:szCs w:val="21"/>
              </w:rPr>
              <w:t>C</w:t>
            </w:r>
          </w:p>
        </w:tc>
        <w:tc>
          <w:tcPr>
            <w:tcW w:w="709" w:type="dxa"/>
            <w:vAlign w:val="center"/>
          </w:tcPr>
          <w:p w:rsidR="00D74985" w:rsidRDefault="00D74985" w:rsidP="00A0448A">
            <w:pPr>
              <w:jc w:val="center"/>
              <w:rPr>
                <w:color w:val="000000" w:themeColor="text1"/>
                <w:szCs w:val="21"/>
              </w:rPr>
            </w:pPr>
            <w:r>
              <w:rPr>
                <w:rFonts w:hint="eastAsia"/>
                <w:color w:val="000000" w:themeColor="text1"/>
                <w:szCs w:val="21"/>
              </w:rPr>
              <w:t>专技</w:t>
            </w:r>
          </w:p>
        </w:tc>
        <w:tc>
          <w:tcPr>
            <w:tcW w:w="709" w:type="dxa"/>
            <w:noWrap/>
            <w:vAlign w:val="center"/>
          </w:tcPr>
          <w:p w:rsidR="00D74985" w:rsidRDefault="00D74985" w:rsidP="00A0448A">
            <w:pPr>
              <w:jc w:val="center"/>
              <w:rPr>
                <w:color w:val="000000" w:themeColor="text1"/>
                <w:szCs w:val="21"/>
              </w:rPr>
            </w:pPr>
            <w:r>
              <w:rPr>
                <w:rFonts w:hint="eastAsia"/>
                <w:color w:val="000000" w:themeColor="text1"/>
                <w:szCs w:val="21"/>
              </w:rPr>
              <w:t>7</w:t>
            </w:r>
            <w:r>
              <w:rPr>
                <w:rFonts w:hint="eastAsia"/>
                <w:color w:val="000000" w:themeColor="text1"/>
                <w:szCs w:val="21"/>
              </w:rPr>
              <w:t>级</w:t>
            </w:r>
          </w:p>
        </w:tc>
        <w:tc>
          <w:tcPr>
            <w:tcW w:w="684" w:type="dxa"/>
            <w:vAlign w:val="center"/>
          </w:tcPr>
          <w:p w:rsidR="00D74985" w:rsidRDefault="00D74985" w:rsidP="00A0448A">
            <w:pPr>
              <w:jc w:val="center"/>
              <w:rPr>
                <w:color w:val="000000" w:themeColor="text1"/>
                <w:szCs w:val="21"/>
              </w:rPr>
            </w:pPr>
            <w:r>
              <w:rPr>
                <w:rFonts w:hint="eastAsia"/>
                <w:color w:val="000000" w:themeColor="text1"/>
                <w:szCs w:val="21"/>
              </w:rPr>
              <w:t>1</w:t>
            </w:r>
          </w:p>
        </w:tc>
        <w:tc>
          <w:tcPr>
            <w:tcW w:w="742" w:type="dxa"/>
            <w:noWrap/>
            <w:vAlign w:val="center"/>
          </w:tcPr>
          <w:p w:rsidR="00D74985" w:rsidRDefault="00D74985" w:rsidP="00A0448A">
            <w:pPr>
              <w:jc w:val="center"/>
              <w:rPr>
                <w:color w:val="000000" w:themeColor="text1"/>
                <w:szCs w:val="21"/>
              </w:rPr>
            </w:pPr>
            <w:r>
              <w:rPr>
                <w:rFonts w:hint="eastAsia"/>
                <w:color w:val="000000" w:themeColor="text1"/>
                <w:szCs w:val="21"/>
              </w:rPr>
              <w:t>1:1</w:t>
            </w:r>
          </w:p>
        </w:tc>
        <w:tc>
          <w:tcPr>
            <w:tcW w:w="1125" w:type="dxa"/>
            <w:noWrap/>
            <w:vAlign w:val="center"/>
          </w:tcPr>
          <w:p w:rsidR="00D74985" w:rsidRDefault="00D74985" w:rsidP="00A0448A">
            <w:pPr>
              <w:jc w:val="center"/>
              <w:rPr>
                <w:color w:val="000000" w:themeColor="text1"/>
                <w:szCs w:val="21"/>
              </w:rPr>
            </w:pPr>
            <w:r>
              <w:rPr>
                <w:rFonts w:hint="eastAsia"/>
                <w:color w:val="000000" w:themeColor="text1"/>
                <w:szCs w:val="21"/>
              </w:rPr>
              <w:t>中医学</w:t>
            </w:r>
          </w:p>
        </w:tc>
        <w:tc>
          <w:tcPr>
            <w:tcW w:w="1418" w:type="dxa"/>
            <w:noWrap/>
            <w:vAlign w:val="center"/>
          </w:tcPr>
          <w:p w:rsidR="00D74985" w:rsidRDefault="00D74985" w:rsidP="00A0448A">
            <w:pPr>
              <w:jc w:val="center"/>
              <w:rPr>
                <w:color w:val="000000" w:themeColor="text1"/>
                <w:szCs w:val="21"/>
              </w:rPr>
            </w:pPr>
            <w:r>
              <w:rPr>
                <w:color w:val="000000" w:themeColor="text1"/>
                <w:szCs w:val="21"/>
              </w:rPr>
              <w:t>本科及以上</w:t>
            </w:r>
            <w:r>
              <w:rPr>
                <w:rFonts w:hint="eastAsia"/>
                <w:color w:val="000000" w:themeColor="text1"/>
                <w:szCs w:val="21"/>
              </w:rPr>
              <w:t>学历</w:t>
            </w:r>
          </w:p>
        </w:tc>
        <w:tc>
          <w:tcPr>
            <w:tcW w:w="2198" w:type="dxa"/>
            <w:noWrap/>
            <w:vAlign w:val="center"/>
          </w:tcPr>
          <w:p w:rsidR="00D74985" w:rsidRDefault="00D74985" w:rsidP="00A0448A">
            <w:pPr>
              <w:jc w:val="center"/>
              <w:rPr>
                <w:szCs w:val="21"/>
              </w:rPr>
            </w:pPr>
            <w:r>
              <w:t> </w:t>
            </w:r>
            <w:r>
              <w:t>具有相应执业医师资格证书，取得副主任中医师（含</w:t>
            </w:r>
            <w:proofErr w:type="gramStart"/>
            <w:r>
              <w:t>社区副</w:t>
            </w:r>
            <w:proofErr w:type="gramEnd"/>
            <w:r>
              <w:t>主任中医师）及以上职称</w:t>
            </w:r>
          </w:p>
        </w:tc>
        <w:tc>
          <w:tcPr>
            <w:tcW w:w="2070" w:type="dxa"/>
            <w:noWrap/>
            <w:vAlign w:val="center"/>
          </w:tcPr>
          <w:p w:rsidR="00D74985" w:rsidRDefault="00D74985" w:rsidP="00A0448A">
            <w:pPr>
              <w:jc w:val="center"/>
              <w:rPr>
                <w:szCs w:val="21"/>
              </w:rPr>
            </w:pPr>
            <w:r>
              <w:rPr>
                <w:rFonts w:hint="eastAsia"/>
                <w:szCs w:val="21"/>
              </w:rPr>
              <w:t>结构化面试</w:t>
            </w:r>
            <w:r>
              <w:rPr>
                <w:rFonts w:hint="eastAsia"/>
                <w:szCs w:val="21"/>
              </w:rPr>
              <w:t>100%</w:t>
            </w:r>
          </w:p>
        </w:tc>
        <w:tc>
          <w:tcPr>
            <w:tcW w:w="1118" w:type="dxa"/>
            <w:vMerge w:val="restart"/>
            <w:vAlign w:val="center"/>
          </w:tcPr>
          <w:p w:rsidR="00D74985" w:rsidRDefault="00D74985" w:rsidP="00A0448A">
            <w:pPr>
              <w:jc w:val="center"/>
              <w:rPr>
                <w:szCs w:val="21"/>
              </w:rPr>
            </w:pPr>
            <w:r>
              <w:rPr>
                <w:rFonts w:hint="eastAsia"/>
                <w:szCs w:val="21"/>
              </w:rPr>
              <w:t>润州区卫生健康委员会</w:t>
            </w:r>
            <w:r>
              <w:rPr>
                <w:rFonts w:hint="eastAsia"/>
                <w:szCs w:val="21"/>
              </w:rPr>
              <w:t xml:space="preserve">  0511</w:t>
            </w:r>
            <w:r>
              <w:rPr>
                <w:szCs w:val="21"/>
              </w:rPr>
              <w:t>—</w:t>
            </w:r>
            <w:r>
              <w:rPr>
                <w:rFonts w:hint="eastAsia"/>
                <w:szCs w:val="21"/>
              </w:rPr>
              <w:t>80851196</w:t>
            </w:r>
          </w:p>
        </w:tc>
      </w:tr>
      <w:tr w:rsidR="00D74985" w:rsidTr="00A0448A">
        <w:trPr>
          <w:trHeight w:val="900"/>
        </w:trPr>
        <w:tc>
          <w:tcPr>
            <w:tcW w:w="657" w:type="dxa"/>
            <w:noWrap/>
            <w:vAlign w:val="center"/>
          </w:tcPr>
          <w:p w:rsidR="00D74985" w:rsidRDefault="00D74985" w:rsidP="00A0448A">
            <w:pPr>
              <w:jc w:val="center"/>
              <w:rPr>
                <w:szCs w:val="21"/>
              </w:rPr>
            </w:pPr>
            <w:r>
              <w:rPr>
                <w:rFonts w:hint="eastAsia"/>
                <w:szCs w:val="21"/>
              </w:rPr>
              <w:t>2</w:t>
            </w:r>
          </w:p>
        </w:tc>
        <w:tc>
          <w:tcPr>
            <w:tcW w:w="1097" w:type="dxa"/>
            <w:noWrap/>
            <w:vAlign w:val="center"/>
          </w:tcPr>
          <w:p w:rsidR="00D74985" w:rsidRDefault="00D74985" w:rsidP="00A0448A">
            <w:pPr>
              <w:tabs>
                <w:tab w:val="left" w:pos="259"/>
              </w:tabs>
              <w:jc w:val="left"/>
              <w:rPr>
                <w:szCs w:val="21"/>
              </w:rPr>
            </w:pPr>
            <w:r>
              <w:rPr>
                <w:rFonts w:hint="eastAsia"/>
                <w:szCs w:val="21"/>
              </w:rPr>
              <w:t>润州区金山社区卫生服务中心</w:t>
            </w:r>
          </w:p>
        </w:tc>
        <w:tc>
          <w:tcPr>
            <w:tcW w:w="1048" w:type="dxa"/>
            <w:noWrap/>
            <w:vAlign w:val="center"/>
          </w:tcPr>
          <w:p w:rsidR="00D74985" w:rsidRDefault="00D74985" w:rsidP="00A0448A">
            <w:pPr>
              <w:jc w:val="center"/>
              <w:rPr>
                <w:szCs w:val="21"/>
              </w:rPr>
            </w:pPr>
            <w:r>
              <w:rPr>
                <w:rFonts w:hint="eastAsia"/>
                <w:szCs w:val="21"/>
              </w:rPr>
              <w:t>临床</w:t>
            </w:r>
          </w:p>
          <w:p w:rsidR="00D74985" w:rsidRDefault="00D74985" w:rsidP="00A0448A">
            <w:pPr>
              <w:jc w:val="center"/>
              <w:rPr>
                <w:szCs w:val="21"/>
              </w:rPr>
            </w:pPr>
            <w:r>
              <w:rPr>
                <w:szCs w:val="21"/>
              </w:rPr>
              <w:t>医生</w:t>
            </w:r>
          </w:p>
        </w:tc>
        <w:tc>
          <w:tcPr>
            <w:tcW w:w="708" w:type="dxa"/>
            <w:vAlign w:val="center"/>
          </w:tcPr>
          <w:p w:rsidR="00D74985" w:rsidRDefault="00D74985" w:rsidP="00A0448A">
            <w:pPr>
              <w:jc w:val="center"/>
              <w:rPr>
                <w:szCs w:val="21"/>
              </w:rPr>
            </w:pPr>
            <w:r>
              <w:rPr>
                <w:rFonts w:hint="eastAsia"/>
                <w:szCs w:val="21"/>
              </w:rPr>
              <w:t>自收自支</w:t>
            </w:r>
          </w:p>
        </w:tc>
        <w:tc>
          <w:tcPr>
            <w:tcW w:w="708" w:type="dxa"/>
            <w:vAlign w:val="center"/>
          </w:tcPr>
          <w:p w:rsidR="00D74985" w:rsidRDefault="00D74985" w:rsidP="00A0448A">
            <w:pPr>
              <w:jc w:val="center"/>
              <w:rPr>
                <w:szCs w:val="21"/>
              </w:rPr>
            </w:pPr>
            <w:r>
              <w:rPr>
                <w:rFonts w:hint="eastAsia"/>
                <w:szCs w:val="21"/>
              </w:rPr>
              <w:t>02</w:t>
            </w:r>
          </w:p>
        </w:tc>
        <w:tc>
          <w:tcPr>
            <w:tcW w:w="567" w:type="dxa"/>
            <w:vAlign w:val="center"/>
          </w:tcPr>
          <w:p w:rsidR="00D74985" w:rsidRDefault="00D74985" w:rsidP="00A0448A">
            <w:pPr>
              <w:jc w:val="center"/>
              <w:rPr>
                <w:color w:val="000000" w:themeColor="text1"/>
                <w:szCs w:val="21"/>
              </w:rPr>
            </w:pPr>
            <w:r>
              <w:rPr>
                <w:rFonts w:hint="eastAsia"/>
                <w:color w:val="000000" w:themeColor="text1"/>
                <w:szCs w:val="21"/>
              </w:rPr>
              <w:t>C</w:t>
            </w:r>
          </w:p>
        </w:tc>
        <w:tc>
          <w:tcPr>
            <w:tcW w:w="709" w:type="dxa"/>
            <w:vAlign w:val="center"/>
          </w:tcPr>
          <w:p w:rsidR="00D74985" w:rsidRDefault="00D74985" w:rsidP="00A0448A">
            <w:pPr>
              <w:jc w:val="center"/>
              <w:rPr>
                <w:color w:val="000000" w:themeColor="text1"/>
                <w:szCs w:val="21"/>
              </w:rPr>
            </w:pPr>
            <w:r>
              <w:rPr>
                <w:rFonts w:hint="eastAsia"/>
                <w:color w:val="000000" w:themeColor="text1"/>
                <w:szCs w:val="21"/>
              </w:rPr>
              <w:t>专技</w:t>
            </w:r>
          </w:p>
        </w:tc>
        <w:tc>
          <w:tcPr>
            <w:tcW w:w="709" w:type="dxa"/>
            <w:noWrap/>
            <w:vAlign w:val="center"/>
          </w:tcPr>
          <w:p w:rsidR="00D74985" w:rsidRDefault="00D74985" w:rsidP="00A0448A">
            <w:pPr>
              <w:jc w:val="center"/>
              <w:rPr>
                <w:color w:val="000000" w:themeColor="text1"/>
                <w:szCs w:val="21"/>
              </w:rPr>
            </w:pPr>
            <w:r>
              <w:rPr>
                <w:rFonts w:hint="eastAsia"/>
                <w:color w:val="000000" w:themeColor="text1"/>
                <w:szCs w:val="21"/>
              </w:rPr>
              <w:t>7</w:t>
            </w:r>
            <w:r>
              <w:rPr>
                <w:rFonts w:hint="eastAsia"/>
                <w:color w:val="000000" w:themeColor="text1"/>
                <w:szCs w:val="21"/>
              </w:rPr>
              <w:t>级</w:t>
            </w:r>
          </w:p>
        </w:tc>
        <w:tc>
          <w:tcPr>
            <w:tcW w:w="684" w:type="dxa"/>
            <w:vAlign w:val="center"/>
          </w:tcPr>
          <w:p w:rsidR="00D74985" w:rsidRDefault="00D74985" w:rsidP="00A0448A">
            <w:pPr>
              <w:jc w:val="center"/>
              <w:rPr>
                <w:color w:val="000000" w:themeColor="text1"/>
                <w:szCs w:val="21"/>
              </w:rPr>
            </w:pPr>
            <w:r>
              <w:rPr>
                <w:rFonts w:hint="eastAsia"/>
                <w:color w:val="000000" w:themeColor="text1"/>
                <w:szCs w:val="21"/>
              </w:rPr>
              <w:t>1</w:t>
            </w:r>
          </w:p>
        </w:tc>
        <w:tc>
          <w:tcPr>
            <w:tcW w:w="742" w:type="dxa"/>
            <w:noWrap/>
            <w:vAlign w:val="center"/>
          </w:tcPr>
          <w:p w:rsidR="00D74985" w:rsidRDefault="00D74985" w:rsidP="00A0448A">
            <w:pPr>
              <w:jc w:val="center"/>
              <w:rPr>
                <w:color w:val="000000" w:themeColor="text1"/>
                <w:szCs w:val="21"/>
              </w:rPr>
            </w:pPr>
            <w:r>
              <w:rPr>
                <w:rFonts w:hint="eastAsia"/>
                <w:color w:val="000000" w:themeColor="text1"/>
                <w:szCs w:val="21"/>
              </w:rPr>
              <w:t>1:1</w:t>
            </w:r>
          </w:p>
        </w:tc>
        <w:tc>
          <w:tcPr>
            <w:tcW w:w="1125" w:type="dxa"/>
            <w:noWrap/>
            <w:vAlign w:val="center"/>
          </w:tcPr>
          <w:p w:rsidR="00D74985" w:rsidRDefault="00D74985" w:rsidP="00A0448A">
            <w:pPr>
              <w:jc w:val="center"/>
              <w:rPr>
                <w:color w:val="000000" w:themeColor="text1"/>
                <w:szCs w:val="21"/>
              </w:rPr>
            </w:pPr>
            <w:r>
              <w:rPr>
                <w:color w:val="000000" w:themeColor="text1"/>
                <w:szCs w:val="21"/>
              </w:rPr>
              <w:t>临床医学</w:t>
            </w:r>
          </w:p>
        </w:tc>
        <w:tc>
          <w:tcPr>
            <w:tcW w:w="1418" w:type="dxa"/>
            <w:noWrap/>
            <w:vAlign w:val="center"/>
          </w:tcPr>
          <w:p w:rsidR="00D74985" w:rsidRDefault="00D74985" w:rsidP="00A0448A">
            <w:pPr>
              <w:jc w:val="center"/>
              <w:rPr>
                <w:color w:val="000000" w:themeColor="text1"/>
                <w:szCs w:val="21"/>
              </w:rPr>
            </w:pPr>
            <w:r>
              <w:rPr>
                <w:color w:val="000000" w:themeColor="text1"/>
                <w:szCs w:val="21"/>
              </w:rPr>
              <w:t>本科及以上</w:t>
            </w:r>
            <w:r>
              <w:rPr>
                <w:rFonts w:hint="eastAsia"/>
                <w:color w:val="000000" w:themeColor="text1"/>
                <w:szCs w:val="21"/>
              </w:rPr>
              <w:t>学历</w:t>
            </w:r>
          </w:p>
        </w:tc>
        <w:tc>
          <w:tcPr>
            <w:tcW w:w="2198" w:type="dxa"/>
            <w:noWrap/>
            <w:vAlign w:val="center"/>
          </w:tcPr>
          <w:p w:rsidR="00D74985" w:rsidRDefault="00D74985" w:rsidP="00A0448A">
            <w:pPr>
              <w:jc w:val="center"/>
              <w:rPr>
                <w:szCs w:val="21"/>
              </w:rPr>
            </w:pPr>
            <w:r>
              <w:t>具有相应执业医师资格证书，取得副主任医师（含</w:t>
            </w:r>
            <w:proofErr w:type="gramStart"/>
            <w:r>
              <w:t>社区副</w:t>
            </w:r>
            <w:proofErr w:type="gramEnd"/>
            <w:r>
              <w:t>主任医师）及以上职称</w:t>
            </w:r>
          </w:p>
        </w:tc>
        <w:tc>
          <w:tcPr>
            <w:tcW w:w="2070" w:type="dxa"/>
            <w:noWrap/>
            <w:vAlign w:val="center"/>
          </w:tcPr>
          <w:p w:rsidR="00D74985" w:rsidRDefault="00D74985" w:rsidP="00A0448A">
            <w:pPr>
              <w:jc w:val="center"/>
              <w:rPr>
                <w:szCs w:val="21"/>
              </w:rPr>
            </w:pPr>
            <w:r>
              <w:rPr>
                <w:rFonts w:hint="eastAsia"/>
                <w:szCs w:val="21"/>
              </w:rPr>
              <w:t>结构化面试</w:t>
            </w:r>
            <w:r>
              <w:rPr>
                <w:rFonts w:hint="eastAsia"/>
                <w:szCs w:val="21"/>
              </w:rPr>
              <w:t>100%</w:t>
            </w:r>
          </w:p>
        </w:tc>
        <w:tc>
          <w:tcPr>
            <w:tcW w:w="1118" w:type="dxa"/>
            <w:vMerge/>
            <w:vAlign w:val="center"/>
          </w:tcPr>
          <w:p w:rsidR="00D74985" w:rsidRDefault="00D74985" w:rsidP="00A0448A">
            <w:pPr>
              <w:jc w:val="center"/>
              <w:rPr>
                <w:szCs w:val="21"/>
              </w:rPr>
            </w:pPr>
          </w:p>
        </w:tc>
      </w:tr>
      <w:tr w:rsidR="00D74985" w:rsidTr="00A0448A">
        <w:trPr>
          <w:trHeight w:val="695"/>
        </w:trPr>
        <w:tc>
          <w:tcPr>
            <w:tcW w:w="657" w:type="dxa"/>
            <w:noWrap/>
            <w:vAlign w:val="center"/>
          </w:tcPr>
          <w:p w:rsidR="00D74985" w:rsidRDefault="00D74985" w:rsidP="00A0448A">
            <w:pPr>
              <w:jc w:val="center"/>
              <w:rPr>
                <w:szCs w:val="21"/>
              </w:rPr>
            </w:pPr>
            <w:r>
              <w:rPr>
                <w:rFonts w:hint="eastAsia"/>
                <w:szCs w:val="21"/>
              </w:rPr>
              <w:t>3</w:t>
            </w:r>
          </w:p>
        </w:tc>
        <w:tc>
          <w:tcPr>
            <w:tcW w:w="1097" w:type="dxa"/>
            <w:noWrap/>
            <w:vAlign w:val="center"/>
          </w:tcPr>
          <w:p w:rsidR="00D74985" w:rsidRDefault="00D74985" w:rsidP="00A0448A">
            <w:pPr>
              <w:tabs>
                <w:tab w:val="left" w:pos="259"/>
              </w:tabs>
              <w:jc w:val="left"/>
              <w:rPr>
                <w:szCs w:val="21"/>
              </w:rPr>
            </w:pPr>
            <w:r>
              <w:rPr>
                <w:rFonts w:hint="eastAsia"/>
                <w:szCs w:val="21"/>
              </w:rPr>
              <w:t>润州区宝塔路社区卫生服务中心</w:t>
            </w:r>
          </w:p>
        </w:tc>
        <w:tc>
          <w:tcPr>
            <w:tcW w:w="1048" w:type="dxa"/>
            <w:noWrap/>
            <w:vAlign w:val="center"/>
          </w:tcPr>
          <w:p w:rsidR="00D74985" w:rsidRDefault="00D74985" w:rsidP="00A0448A">
            <w:pPr>
              <w:jc w:val="center"/>
              <w:rPr>
                <w:szCs w:val="21"/>
              </w:rPr>
            </w:pPr>
            <w:r>
              <w:rPr>
                <w:rFonts w:hint="eastAsia"/>
                <w:szCs w:val="21"/>
              </w:rPr>
              <w:t>药师</w:t>
            </w:r>
          </w:p>
        </w:tc>
        <w:tc>
          <w:tcPr>
            <w:tcW w:w="708" w:type="dxa"/>
            <w:vAlign w:val="center"/>
          </w:tcPr>
          <w:p w:rsidR="00D74985" w:rsidRDefault="00D74985" w:rsidP="00A0448A">
            <w:pPr>
              <w:jc w:val="center"/>
              <w:rPr>
                <w:szCs w:val="21"/>
              </w:rPr>
            </w:pPr>
            <w:r>
              <w:rPr>
                <w:rFonts w:hint="eastAsia"/>
                <w:szCs w:val="21"/>
              </w:rPr>
              <w:t>自收自支</w:t>
            </w:r>
          </w:p>
        </w:tc>
        <w:tc>
          <w:tcPr>
            <w:tcW w:w="708" w:type="dxa"/>
            <w:vAlign w:val="center"/>
          </w:tcPr>
          <w:p w:rsidR="00D74985" w:rsidRDefault="00D74985" w:rsidP="00A0448A">
            <w:pPr>
              <w:jc w:val="center"/>
              <w:rPr>
                <w:szCs w:val="21"/>
              </w:rPr>
            </w:pPr>
            <w:r>
              <w:rPr>
                <w:rFonts w:hint="eastAsia"/>
                <w:szCs w:val="21"/>
              </w:rPr>
              <w:t>03</w:t>
            </w:r>
          </w:p>
        </w:tc>
        <w:tc>
          <w:tcPr>
            <w:tcW w:w="567" w:type="dxa"/>
            <w:vAlign w:val="center"/>
          </w:tcPr>
          <w:p w:rsidR="00D74985" w:rsidRDefault="00D74985" w:rsidP="00A0448A">
            <w:pPr>
              <w:jc w:val="center"/>
              <w:rPr>
                <w:color w:val="000000" w:themeColor="text1"/>
                <w:szCs w:val="21"/>
              </w:rPr>
            </w:pPr>
            <w:r>
              <w:rPr>
                <w:rFonts w:hint="eastAsia"/>
                <w:color w:val="000000" w:themeColor="text1"/>
                <w:szCs w:val="21"/>
              </w:rPr>
              <w:t>C</w:t>
            </w:r>
          </w:p>
        </w:tc>
        <w:tc>
          <w:tcPr>
            <w:tcW w:w="709" w:type="dxa"/>
            <w:vAlign w:val="center"/>
          </w:tcPr>
          <w:p w:rsidR="00D74985" w:rsidRDefault="00D74985" w:rsidP="00A0448A">
            <w:pPr>
              <w:jc w:val="center"/>
              <w:rPr>
                <w:color w:val="000000" w:themeColor="text1"/>
                <w:szCs w:val="21"/>
              </w:rPr>
            </w:pPr>
            <w:r>
              <w:rPr>
                <w:rFonts w:hint="eastAsia"/>
                <w:color w:val="000000" w:themeColor="text1"/>
                <w:szCs w:val="21"/>
              </w:rPr>
              <w:t>专技</w:t>
            </w:r>
          </w:p>
        </w:tc>
        <w:tc>
          <w:tcPr>
            <w:tcW w:w="709" w:type="dxa"/>
            <w:noWrap/>
            <w:vAlign w:val="center"/>
          </w:tcPr>
          <w:p w:rsidR="00D74985" w:rsidRDefault="00D74985" w:rsidP="00A0448A">
            <w:pPr>
              <w:jc w:val="center"/>
              <w:rPr>
                <w:color w:val="000000" w:themeColor="text1"/>
                <w:szCs w:val="21"/>
              </w:rPr>
            </w:pPr>
            <w:r>
              <w:rPr>
                <w:rFonts w:hint="eastAsia"/>
                <w:color w:val="000000" w:themeColor="text1"/>
                <w:szCs w:val="21"/>
              </w:rPr>
              <w:t>7</w:t>
            </w:r>
            <w:r>
              <w:rPr>
                <w:rFonts w:hint="eastAsia"/>
                <w:color w:val="000000" w:themeColor="text1"/>
                <w:szCs w:val="21"/>
              </w:rPr>
              <w:t>级</w:t>
            </w:r>
          </w:p>
        </w:tc>
        <w:tc>
          <w:tcPr>
            <w:tcW w:w="684" w:type="dxa"/>
            <w:vAlign w:val="center"/>
          </w:tcPr>
          <w:p w:rsidR="00D74985" w:rsidRDefault="00D74985" w:rsidP="00A0448A">
            <w:pPr>
              <w:jc w:val="center"/>
              <w:rPr>
                <w:color w:val="000000" w:themeColor="text1"/>
                <w:szCs w:val="21"/>
              </w:rPr>
            </w:pPr>
            <w:r>
              <w:rPr>
                <w:rFonts w:hint="eastAsia"/>
                <w:color w:val="000000" w:themeColor="text1"/>
                <w:szCs w:val="21"/>
              </w:rPr>
              <w:t>1</w:t>
            </w:r>
          </w:p>
        </w:tc>
        <w:tc>
          <w:tcPr>
            <w:tcW w:w="742" w:type="dxa"/>
            <w:noWrap/>
            <w:vAlign w:val="center"/>
          </w:tcPr>
          <w:p w:rsidR="00D74985" w:rsidRDefault="00D74985" w:rsidP="00A0448A">
            <w:pPr>
              <w:jc w:val="center"/>
              <w:rPr>
                <w:color w:val="000000" w:themeColor="text1"/>
                <w:szCs w:val="21"/>
              </w:rPr>
            </w:pPr>
            <w:r>
              <w:rPr>
                <w:rFonts w:hint="eastAsia"/>
                <w:color w:val="000000" w:themeColor="text1"/>
                <w:szCs w:val="21"/>
              </w:rPr>
              <w:t>1:1</w:t>
            </w:r>
          </w:p>
        </w:tc>
        <w:tc>
          <w:tcPr>
            <w:tcW w:w="1125" w:type="dxa"/>
            <w:noWrap/>
            <w:vAlign w:val="center"/>
          </w:tcPr>
          <w:p w:rsidR="00D74985" w:rsidRDefault="00D74985" w:rsidP="00A0448A">
            <w:pPr>
              <w:jc w:val="center"/>
              <w:rPr>
                <w:color w:val="000000" w:themeColor="text1"/>
                <w:szCs w:val="21"/>
              </w:rPr>
            </w:pPr>
            <w:r>
              <w:rPr>
                <w:rFonts w:hint="eastAsia"/>
                <w:color w:val="000000" w:themeColor="text1"/>
                <w:szCs w:val="21"/>
              </w:rPr>
              <w:t>药学</w:t>
            </w:r>
          </w:p>
        </w:tc>
        <w:tc>
          <w:tcPr>
            <w:tcW w:w="1418" w:type="dxa"/>
            <w:noWrap/>
            <w:vAlign w:val="center"/>
          </w:tcPr>
          <w:p w:rsidR="00D74985" w:rsidRDefault="00D74985" w:rsidP="00A0448A">
            <w:pPr>
              <w:jc w:val="center"/>
              <w:rPr>
                <w:color w:val="000000" w:themeColor="text1"/>
                <w:szCs w:val="21"/>
              </w:rPr>
            </w:pPr>
            <w:r>
              <w:rPr>
                <w:color w:val="000000" w:themeColor="text1"/>
                <w:szCs w:val="21"/>
              </w:rPr>
              <w:t>本科及以上</w:t>
            </w:r>
            <w:r>
              <w:rPr>
                <w:rFonts w:hint="eastAsia"/>
                <w:color w:val="000000" w:themeColor="text1"/>
                <w:szCs w:val="21"/>
              </w:rPr>
              <w:t>学历</w:t>
            </w:r>
          </w:p>
        </w:tc>
        <w:tc>
          <w:tcPr>
            <w:tcW w:w="2198" w:type="dxa"/>
            <w:noWrap/>
            <w:vAlign w:val="center"/>
          </w:tcPr>
          <w:p w:rsidR="00D74985" w:rsidRDefault="00D74985" w:rsidP="00A0448A">
            <w:pPr>
              <w:jc w:val="center"/>
              <w:rPr>
                <w:szCs w:val="21"/>
              </w:rPr>
            </w:pPr>
            <w:r>
              <w:t>取得副主任药师（含</w:t>
            </w:r>
            <w:proofErr w:type="gramStart"/>
            <w:r>
              <w:t>社区副</w:t>
            </w:r>
            <w:proofErr w:type="gramEnd"/>
            <w:r>
              <w:t>主任药师）及以上职称</w:t>
            </w:r>
          </w:p>
        </w:tc>
        <w:tc>
          <w:tcPr>
            <w:tcW w:w="2070" w:type="dxa"/>
            <w:noWrap/>
            <w:vAlign w:val="center"/>
          </w:tcPr>
          <w:p w:rsidR="00D74985" w:rsidRDefault="00D74985" w:rsidP="00A0448A">
            <w:pPr>
              <w:jc w:val="center"/>
              <w:rPr>
                <w:szCs w:val="21"/>
              </w:rPr>
            </w:pPr>
            <w:r>
              <w:rPr>
                <w:rFonts w:hint="eastAsia"/>
                <w:szCs w:val="21"/>
              </w:rPr>
              <w:t>结构化面试</w:t>
            </w:r>
            <w:r>
              <w:rPr>
                <w:rFonts w:hint="eastAsia"/>
                <w:szCs w:val="21"/>
              </w:rPr>
              <w:t>100%</w:t>
            </w:r>
          </w:p>
        </w:tc>
        <w:tc>
          <w:tcPr>
            <w:tcW w:w="1118" w:type="dxa"/>
            <w:vMerge/>
            <w:vAlign w:val="center"/>
          </w:tcPr>
          <w:p w:rsidR="00D74985" w:rsidRDefault="00D74985" w:rsidP="00A0448A">
            <w:pPr>
              <w:jc w:val="center"/>
              <w:rPr>
                <w:szCs w:val="21"/>
              </w:rPr>
            </w:pPr>
          </w:p>
        </w:tc>
      </w:tr>
    </w:tbl>
    <w:p w:rsidR="00D74985" w:rsidRDefault="00D74985" w:rsidP="00D74985">
      <w:pPr>
        <w:rPr>
          <w:rFonts w:eastAsia="方正仿宋_GBK"/>
          <w:sz w:val="32"/>
          <w:szCs w:val="32"/>
        </w:rPr>
        <w:sectPr w:rsidR="00D74985">
          <w:pgSz w:w="16838" w:h="11906" w:orient="landscape"/>
          <w:pgMar w:top="1440" w:right="1080" w:bottom="1440" w:left="1080" w:header="851" w:footer="992" w:gutter="0"/>
          <w:cols w:space="0"/>
          <w:docGrid w:type="linesAndChars" w:linePitch="312"/>
        </w:sectPr>
      </w:pPr>
    </w:p>
    <w:p w:rsidR="003C102F" w:rsidRDefault="003C102F"/>
    <w:sectPr w:rsidR="003C102F" w:rsidSect="003C10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4985"/>
    <w:rsid w:val="003C102F"/>
    <w:rsid w:val="00D749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9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74985"/>
    <w:pPr>
      <w:widowControl w:val="0"/>
      <w:jc w:val="both"/>
    </w:pPr>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12333</dc:creator>
  <cp:lastModifiedBy>12333</cp:lastModifiedBy>
  <cp:revision>1</cp:revision>
  <dcterms:created xsi:type="dcterms:W3CDTF">2021-08-11T07:38:00Z</dcterms:created>
  <dcterms:modified xsi:type="dcterms:W3CDTF">2021-08-11T07:38:00Z</dcterms:modified>
</cp:coreProperties>
</file>