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bookmarkStart w:id="0" w:name="附件4"/>
      <w:r>
        <w:rPr>
          <w:rFonts w:ascii="宋体" w:hAnsi="宋体"/>
          <w:sz w:val="28"/>
          <w:szCs w:val="28"/>
        </w:rPr>
        <w:t>附件2</w:t>
      </w:r>
    </w:p>
    <w:p>
      <w:pPr>
        <w:ind w:firstLine="2200" w:firstLineChars="5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东莞市常平中学2021年招聘聘用人员岗位表</w:t>
      </w:r>
    </w:p>
    <w:bookmarkEnd w:id="0"/>
    <w:tbl>
      <w:tblPr>
        <w:tblStyle w:val="6"/>
        <w:tblpPr w:leftFromText="180" w:rightFromText="180" w:vertAnchor="page" w:horzAnchor="page" w:tblpX="1418" w:tblpY="3352"/>
        <w:tblW w:w="141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28"/>
        <w:gridCol w:w="2977"/>
        <w:gridCol w:w="1417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2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977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高中语文  教师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中国语言文学</w:t>
            </w:r>
            <w:r>
              <w:rPr>
                <w:rFonts w:eastAsia="仿宋_GB2312"/>
                <w:sz w:val="24"/>
              </w:rPr>
              <w:t>A0501</w:t>
            </w:r>
            <w:r>
              <w:rPr>
                <w:rFonts w:hint="eastAsia" w:eastAsia="仿宋_GB2312"/>
                <w:sz w:val="24"/>
              </w:rPr>
              <w:t xml:space="preserve">    汉语言文学教育</w:t>
            </w:r>
            <w:r>
              <w:t xml:space="preserve"> </w:t>
            </w:r>
            <w:r>
              <w:rPr>
                <w:rFonts w:eastAsia="仿宋_GB2312"/>
                <w:sz w:val="24"/>
              </w:rPr>
              <w:t>B050101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高中数学  教师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</w:t>
            </w:r>
            <w:r>
              <w:rPr>
                <w:rFonts w:eastAsia="仿宋_GB2312"/>
                <w:sz w:val="24"/>
              </w:rPr>
              <w:t>A0701</w:t>
            </w:r>
            <w:r>
              <w:rPr>
                <w:rFonts w:hint="eastAsia" w:eastAsia="仿宋_GB2312"/>
                <w:sz w:val="24"/>
              </w:rPr>
              <w:t xml:space="preserve">                   数学教育</w:t>
            </w:r>
            <w:r>
              <w:t xml:space="preserve"> </w:t>
            </w:r>
            <w:r>
              <w:rPr>
                <w:rFonts w:eastAsia="仿宋_GB2312"/>
                <w:sz w:val="24"/>
              </w:rPr>
              <w:t>B070101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高中政治  教师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思想政治教育 </w:t>
            </w:r>
            <w:r>
              <w:rPr>
                <w:rFonts w:eastAsia="仿宋_GB2312"/>
                <w:sz w:val="24"/>
              </w:rPr>
              <w:t>A030505</w:t>
            </w:r>
            <w:r>
              <w:rPr>
                <w:rFonts w:hint="eastAsia" w:eastAsia="仿宋_GB2312"/>
                <w:sz w:val="24"/>
              </w:rPr>
              <w:t xml:space="preserve"> 思想政治教育</w:t>
            </w:r>
            <w:r>
              <w:rPr>
                <w:rFonts w:eastAsia="仿宋_GB2312"/>
                <w:sz w:val="24"/>
              </w:rPr>
              <w:t xml:space="preserve"> B030503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</w:t>
            </w:r>
            <w:r>
              <w:rPr>
                <w:rFonts w:hint="eastAsia"/>
                <w:lang w:eastAsia="zh-CN"/>
              </w:rPr>
              <w:t>地理</w:t>
            </w:r>
            <w:r>
              <w:t>教师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地理学教育</w:t>
            </w:r>
            <w:r>
              <w:rPr>
                <w:rFonts w:hint="eastAsia" w:eastAsia="仿宋_GB2312"/>
                <w:sz w:val="24"/>
                <w:lang w:val="en-US" w:eastAsia="zh-CN"/>
              </w:rPr>
              <w:t>B070501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</w:t>
            </w:r>
            <w:r>
              <w:rPr>
                <w:rFonts w:hint="eastAsia"/>
                <w:lang w:eastAsia="zh-CN"/>
              </w:rPr>
              <w:t>生物</w:t>
            </w:r>
            <w:r>
              <w:rPr>
                <w:rFonts w:hint="eastAsia"/>
              </w:rPr>
              <w:t xml:space="preserve">  教师</w:t>
            </w:r>
          </w:p>
        </w:tc>
        <w:tc>
          <w:tcPr>
            <w:tcW w:w="1266" w:type="dxa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009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生物学教育</w:t>
            </w:r>
            <w:r>
              <w:rPr>
                <w:rFonts w:hint="eastAsia" w:eastAsia="仿宋_GB2312"/>
                <w:sz w:val="24"/>
                <w:lang w:val="en-US" w:eastAsia="zh-CN"/>
              </w:rPr>
              <w:t>B071001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合计</w:t>
            </w:r>
          </w:p>
        </w:tc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bookmarkStart w:id="1" w:name="_GoBack"/>
            <w:bookmarkEnd w:id="1"/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8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eastAsiaTheme="minorEastAsia"/>
          <w:sz w:val="36"/>
          <w:szCs w:val="28"/>
        </w:rPr>
      </w:pPr>
    </w:p>
    <w:p>
      <w:pPr>
        <w:rPr>
          <w:rFonts w:eastAsiaTheme="minorEastAsia"/>
          <w:sz w:val="36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17"/>
    <w:rsid w:val="00050145"/>
    <w:rsid w:val="000875AF"/>
    <w:rsid w:val="0009582F"/>
    <w:rsid w:val="000B3AC6"/>
    <w:rsid w:val="000E4E6E"/>
    <w:rsid w:val="00164EBE"/>
    <w:rsid w:val="00177A58"/>
    <w:rsid w:val="0019258A"/>
    <w:rsid w:val="001E6C17"/>
    <w:rsid w:val="002A1B06"/>
    <w:rsid w:val="00342F52"/>
    <w:rsid w:val="003931B8"/>
    <w:rsid w:val="004B1264"/>
    <w:rsid w:val="00574F8E"/>
    <w:rsid w:val="00601DFA"/>
    <w:rsid w:val="00603B91"/>
    <w:rsid w:val="00695EEB"/>
    <w:rsid w:val="0069753F"/>
    <w:rsid w:val="006F06DF"/>
    <w:rsid w:val="00766C47"/>
    <w:rsid w:val="0079041C"/>
    <w:rsid w:val="007A14C4"/>
    <w:rsid w:val="008716A6"/>
    <w:rsid w:val="008D5CF4"/>
    <w:rsid w:val="0099723C"/>
    <w:rsid w:val="00A84192"/>
    <w:rsid w:val="00AE75C3"/>
    <w:rsid w:val="00B876EA"/>
    <w:rsid w:val="00CE53C9"/>
    <w:rsid w:val="00D0562C"/>
    <w:rsid w:val="00DC358F"/>
    <w:rsid w:val="00DE3980"/>
    <w:rsid w:val="00E61EF5"/>
    <w:rsid w:val="00E914B9"/>
    <w:rsid w:val="00EC0687"/>
    <w:rsid w:val="00FB1E64"/>
    <w:rsid w:val="2A650395"/>
    <w:rsid w:val="50C4768F"/>
    <w:rsid w:val="7D7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2021-03-31T06:06:00Z</dcterms:created>
  <dc:creator>AutoBVT</dc:creator>
  <cp:lastModifiedBy>hp</cp:lastModifiedBy>
  <dcterms:modified xsi:type="dcterms:W3CDTF">2021-08-13T09:50:05Z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