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00" w:lineRule="exact"/>
        <w:jc w:val="left"/>
        <w:rPr>
          <w:rFonts w:ascii="仿宋_GB2312" w:hAnsi="仿宋" w:eastAsia="仿宋_GB2312" w:cs="仿宋"/>
          <w:sz w:val="32"/>
          <w:szCs w:val="32"/>
        </w:rPr>
      </w:pPr>
      <w:r>
        <w:rPr>
          <w:rFonts w:hint="eastAsia" w:ascii="仿宋_GB2312" w:hAnsi="仿宋" w:eastAsia="仿宋_GB2312" w:cs="仿宋"/>
          <w:sz w:val="32"/>
          <w:szCs w:val="32"/>
        </w:rPr>
        <w:t>附件3：</w:t>
      </w:r>
    </w:p>
    <w:p>
      <w:pPr>
        <w:spacing w:line="560" w:lineRule="exact"/>
        <w:jc w:val="center"/>
        <w:rPr>
          <w:rFonts w:ascii="宋体" w:hAnsi="宋体" w:eastAsia="宋体" w:cs="宋体"/>
          <w:b/>
          <w:sz w:val="44"/>
          <w:szCs w:val="44"/>
        </w:rPr>
      </w:pPr>
      <w:r>
        <w:rPr>
          <w:rFonts w:hint="eastAsia" w:ascii="宋体" w:hAnsi="宋体" w:eastAsia="宋体" w:cs="宋体"/>
          <w:b/>
          <w:sz w:val="44"/>
          <w:szCs w:val="44"/>
        </w:rPr>
        <w:t>朝阳市第二医院</w:t>
      </w:r>
    </w:p>
    <w:p>
      <w:pPr>
        <w:spacing w:line="560" w:lineRule="exact"/>
        <w:jc w:val="center"/>
        <w:rPr>
          <w:rFonts w:ascii="宋体" w:hAnsi="宋体" w:eastAsia="宋体" w:cs="宋体"/>
          <w:b/>
          <w:sz w:val="44"/>
          <w:szCs w:val="44"/>
        </w:rPr>
      </w:pPr>
      <w:r>
        <w:rPr>
          <w:rFonts w:hint="eastAsia" w:ascii="宋体" w:hAnsi="宋体" w:eastAsia="宋体" w:cs="宋体"/>
          <w:b/>
          <w:sz w:val="44"/>
          <w:szCs w:val="44"/>
        </w:rPr>
        <w:t>疫情防控期间招聘防疫指南</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为有效应对新冠肺炎疫情影响，规范朝阳市第二医院公开招聘考务组织，降低考试考务参与人员感染风险，确保公开招聘考试安全有序开展，特制定本指南。</w:t>
      </w:r>
    </w:p>
    <w:p>
      <w:pPr>
        <w:widowControl/>
        <w:adjustRightInd w:val="0"/>
        <w:snapToGrid w:val="0"/>
        <w:spacing w:line="50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一、报名及面试现场管理。</w:t>
      </w:r>
    </w:p>
    <w:p>
      <w:pPr>
        <w:widowControl/>
        <w:adjustRightInd w:val="0"/>
        <w:snapToGrid w:val="0"/>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1、因疫情防控特殊时期，报名人员进入医院需全程佩戴口罩。</w:t>
      </w:r>
    </w:p>
    <w:p>
      <w:pPr>
        <w:widowControl/>
        <w:adjustRightInd w:val="0"/>
        <w:snapToGrid w:val="0"/>
        <w:spacing w:line="50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2、报名人员，需提供本人</w:t>
      </w:r>
      <w:r>
        <w:rPr>
          <w:rFonts w:hint="eastAsia" w:ascii="仿宋_GB2312" w:hAnsi="仿宋_GB2312" w:eastAsia="仿宋_GB2312" w:cs="仿宋_GB2312"/>
          <w:color w:val="000000"/>
          <w:kern w:val="0"/>
          <w:sz w:val="32"/>
          <w:szCs w:val="32"/>
        </w:rPr>
        <w:t>48小时内内新冠肺炎病毒核酸检测阴性报告，</w:t>
      </w:r>
      <w:r>
        <w:rPr>
          <w:rFonts w:hint="eastAsia" w:ascii="仿宋_GB2312" w:hAnsi="仿宋_GB2312" w:eastAsia="仿宋_GB2312" w:cs="仿宋_GB2312"/>
          <w:sz w:val="32"/>
          <w:szCs w:val="32"/>
        </w:rPr>
        <w:t>进行体温测量，</w:t>
      </w:r>
      <w:r>
        <w:rPr>
          <w:rFonts w:hint="eastAsia" w:ascii="仿宋_GB2312" w:hAnsi="仿宋_GB2312" w:eastAsia="仿宋_GB2312" w:cs="仿宋_GB2312"/>
          <w:color w:val="000000"/>
          <w:kern w:val="0"/>
          <w:sz w:val="32"/>
          <w:szCs w:val="32"/>
        </w:rPr>
        <w:t>并出示“辽事通”及行程码绿码。</w:t>
      </w:r>
    </w:p>
    <w:p>
      <w:pPr>
        <w:widowControl/>
        <w:adjustRightInd w:val="0"/>
        <w:snapToGrid w:val="0"/>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疫情防控中高风险地区等地的来朝返朝人员，进行集中隔离医学观察14天，出示2次核酸检测阴性报告，1次抗体检测阴性报告或解除医学隔离通知书。（根据国务院客户端疫情防控风险等级城市识别码随时更新疫情中高风险城市，当前疫情防控中高风险地区包括内蒙古、广东省、福建省、四川省</w:t>
      </w:r>
      <w:bookmarkStart w:id="0" w:name="_GoBack"/>
      <w:bookmarkEnd w:id="0"/>
      <w:r>
        <w:rPr>
          <w:rFonts w:hint="eastAsia" w:ascii="仿宋_GB2312" w:hAnsi="仿宋_GB2312" w:eastAsia="仿宋_GB2312" w:cs="仿宋_GB2312"/>
          <w:sz w:val="32"/>
          <w:szCs w:val="32"/>
        </w:rPr>
        <w:t>、重庆市、山东省、上海市、海南省、云南省、湖南省、湖北省、宁夏、河南、北京、江苏省、安徽省及境外）</w:t>
      </w:r>
    </w:p>
    <w:p>
      <w:pPr>
        <w:widowControl/>
        <w:adjustRightInd w:val="0"/>
        <w:snapToGrid w:val="0"/>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4、自报名之日起至面试前不得到省外及中高风险地区（第3条所涵盖区域），面试时出示</w:t>
      </w:r>
      <w:r>
        <w:rPr>
          <w:rFonts w:hint="eastAsia" w:ascii="仿宋_GB2312" w:hAnsi="仿宋_GB2312" w:eastAsia="仿宋_GB2312" w:cs="仿宋_GB2312"/>
          <w:color w:val="000000"/>
          <w:kern w:val="0"/>
          <w:sz w:val="32"/>
          <w:szCs w:val="32"/>
        </w:rPr>
        <w:t>“辽事通”绿码及行程码。如因外出到省外及高风险地区影响面试，后果自行承担。</w:t>
      </w:r>
    </w:p>
    <w:p>
      <w:pPr>
        <w:adjustRightInd w:val="0"/>
        <w:snapToGrid w:val="0"/>
        <w:spacing w:line="50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二、其他说明</w:t>
      </w:r>
    </w:p>
    <w:p>
      <w:pPr>
        <w:adjustRightInd w:val="0"/>
        <w:snapToGrid w:val="0"/>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以上为我院疫情期间组织公开招聘考</w:t>
      </w:r>
      <w:r>
        <w:rPr>
          <w:rFonts w:hint="eastAsia" w:ascii="仿宋_GB2312" w:hAnsi="仿宋_GB2312" w:eastAsia="仿宋_GB2312" w:cs="仿宋_GB2312"/>
          <w:sz w:val="32"/>
          <w:szCs w:val="32"/>
          <w:lang w:eastAsia="zh-CN"/>
        </w:rPr>
        <w:t>核</w:t>
      </w:r>
      <w:r>
        <w:rPr>
          <w:rFonts w:hint="eastAsia" w:ascii="仿宋_GB2312" w:hAnsi="仿宋_GB2312" w:eastAsia="仿宋_GB2312" w:cs="仿宋_GB2312"/>
          <w:sz w:val="32"/>
          <w:szCs w:val="32"/>
        </w:rPr>
        <w:t>的总体要求，随着疫情的发展变化，具体举措应以当地疫情防控要求为准。</w:t>
      </w:r>
    </w:p>
    <w:p>
      <w:pPr>
        <w:adjustRightInd w:val="0"/>
        <w:snapToGrid w:val="0"/>
        <w:spacing w:line="500" w:lineRule="exact"/>
        <w:rPr>
          <w:rFonts w:ascii="仿宋_GB2312" w:hAnsi="仿宋_GB2312" w:eastAsia="仿宋_GB2312" w:cs="仿宋_GB2312"/>
          <w:sz w:val="32"/>
          <w:szCs w:val="32"/>
        </w:rPr>
      </w:pPr>
    </w:p>
    <w:p>
      <w:pPr>
        <w:adjustRightInd w:val="0"/>
        <w:snapToGrid w:val="0"/>
        <w:spacing w:line="500" w:lineRule="exact"/>
        <w:ind w:firstLine="4960" w:firstLineChars="1550"/>
        <w:rPr>
          <w:rFonts w:ascii="仿宋_GB2312" w:hAnsi="仿宋_GB2312" w:eastAsia="仿宋_GB2312" w:cs="仿宋_GB2312"/>
          <w:sz w:val="32"/>
          <w:szCs w:val="32"/>
        </w:rPr>
      </w:pPr>
      <w:r>
        <w:rPr>
          <w:rFonts w:hint="eastAsia" w:ascii="仿宋_GB2312" w:hAnsi="仿宋_GB2312" w:eastAsia="仿宋_GB2312" w:cs="仿宋_GB2312"/>
          <w:sz w:val="32"/>
          <w:szCs w:val="32"/>
        </w:rPr>
        <w:t>朝阳市第二医院</w:t>
      </w:r>
    </w:p>
    <w:p>
      <w:pPr>
        <w:adjustRightInd w:val="0"/>
        <w:snapToGrid w:val="0"/>
        <w:spacing w:line="50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2021年8月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sectPr>
      <w:footerReference r:id="rId4" w:type="default"/>
      <w:pgSz w:w="11906" w:h="16838"/>
      <w:pgMar w:top="1417" w:right="1531" w:bottom="1191" w:left="1531" w:header="851" w:footer="992" w:gutter="0"/>
      <w:pgNumType w:start="11"/>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_x0000_s4097"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2"/>
                </w:pPr>
                <w:r>
                  <w:fldChar w:fldCharType="begin"/>
                </w:r>
                <w:r>
                  <w:instrText xml:space="preserve"> PAGE  \* MERGEFORMAT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nhideWhenUsed/>
    <w:qFormat/>
    <w:uiPriority w:val="1"/>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79</Words>
  <Characters>455</Characters>
  <Lines>3</Lines>
  <Paragraphs>1</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2020-05-25T01:25:00Z</dcterms:created>
  <dc:creator>Administrator</dc:creator>
  <cp:lastModifiedBy>Administrator</cp:lastModifiedBy>
  <cp:lastPrinted>2020-06-18T01:49:00Z</cp:lastPrinted>
  <dcterms:modified xsi:type="dcterms:W3CDTF">2021-08-11T02:22:41Z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04E338213BD745BBBA022ECDB04D3021</vt:lpwstr>
  </property>
</Properties>
</file>