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pacing w:val="-20"/>
          <w:sz w:val="36"/>
          <w:szCs w:val="36"/>
        </w:rPr>
        <w:t>灌南县教育局所属学校2021年第四次公开招聘新教师笔试考生新冠肺炎</w:t>
      </w:r>
      <w:r>
        <w:rPr>
          <w:rFonts w:hint="eastAsia" w:ascii="黑体" w:hAnsi="黑体" w:eastAsia="黑体" w:cs="黑体"/>
          <w:b/>
          <w:spacing w:val="-20"/>
          <w:sz w:val="36"/>
          <w:szCs w:val="36"/>
          <w:lang w:eastAsia="zh-CN"/>
        </w:rPr>
        <w:t>疫</w:t>
      </w:r>
      <w:r>
        <w:rPr>
          <w:rFonts w:hint="eastAsia" w:ascii="黑体" w:hAnsi="黑体" w:eastAsia="黑体" w:cs="黑体"/>
          <w:b/>
          <w:spacing w:val="-20"/>
          <w:sz w:val="36"/>
          <w:szCs w:val="36"/>
        </w:rPr>
        <w:t>情防控</w:t>
      </w:r>
      <w:r>
        <w:rPr>
          <w:rFonts w:hint="eastAsia" w:ascii="黑体" w:hAnsi="黑体" w:eastAsia="黑体" w:cs="黑体"/>
          <w:b/>
          <w:sz w:val="36"/>
          <w:szCs w:val="36"/>
        </w:rPr>
        <w:t>告知书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601" w:hanging="1807" w:hangingChars="500"/>
        <w:jc w:val="left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为确保灌南县教育局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所属学校2021年第四次公开招聘新教师笔试工作安全顺利进行，现将备考及考试期间新冠肺炎疫情防控有关措施和要求告知如下，请所有参加考试的考生知悉、理解、配合和支持。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生报名成功后，应及时申领苏康码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以下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情形不得参加考试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高风险地区设区市的；不能现场出示本人当日“苏康码”、“行程码”绿码的；仍在隔离治疗期的新冠肺炎确诊病例、疑似病例、无症状感染者以及隔离期未满的密切接触者；近期有国（境）外或国内疫情中高风险地区旅居史的考生，自入境或离开中高风险地区之日起算未满14天集中隔离期及后续14天居家观察期的；虽已满集中隔离期及居家观察期，但不能全部提供集中隔离期满证明及居家观察期第3天、第14天、考前48小时内3次核酸检测阴性证明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中高风险地区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所在地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设区市以外的市外考生实行闭环管理。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县教育局将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符合防控要求的考生名单发送到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灌南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各卡口，相关考生凭“两码一报告一证”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（苏康码、行程码、核酸检测报告、笔试准考证）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进入灌南，县教育局安排专门车辆在高铁站等卡口接送入住指定宾馆（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自费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自驾车人员直接到指定宾馆（锦江之星）入住，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除考试时须到考场外，其他时间不得外出，考试前在宾馆门前统一组织前往考场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，市内考生凭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“两码一报告一证”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进入灌南。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、考试当天入场时，考生应提前准备好本人有效期内身份证原件、准考证，并出示“苏康码”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、“行程码”、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核酸检测阴性证明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。“苏康码”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、“行程码”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绿码、现场测量体温＜37.3℃且无干咳等可疑症状的考生，可入场参加考试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因患感冒等非新冠肺炎疾病有发烧（体温≥37.3℃）、干咳等症状的考生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必须主动报告相关情况，提前准备相关证明，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考试当天如症状未消失，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服从安排在临时隔离考场参加考试。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考试过程中，考生出现发热或有干咳等可疑症状，应主动向考务工作人员报告，配合医务人员进行体温复测和排查流行病学史，并配合转移到隔离考场参加考试，考试结束后应服从安排至发热门诊就医检测。考生因发热等异常情况需要接受体温复测、排查流行病学史或需要转移到隔离考场而耽误的考试时间不予弥补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、考生在报名网站打印准考证前，应仔细阅读考试相关规定、防疫要求，打印准考证即视为认同并签署《灌南县2021年公开招聘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笔试考生新冠肺炎疫情防控承诺书》（见附件）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请考生持续关注新冠肺炎疫情形势和我省防控最新要求，考前如有新的调整和新的要求，将另行告知。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附件：灌南县教育局所属学校2021年第四次公开招聘新教师笔试考生新冠肺炎疫情防控承诺书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灌南县教育局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灌南县教育局所属学校2021年第四次公开招聘新教师笔试考生新冠肺炎疫情防控承诺书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600" w:hanging="1400" w:hangingChars="5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人已认真阅读《灌南县教育局所属学校2021年第四次公开招聘新教师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20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 w:firstLineChars="1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承 诺 人：在报名网站打印准考证即视为本人签名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承诺时间：与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在报名网站打印准考证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时间相一致</w:t>
      </w:r>
    </w:p>
    <w:sectPr>
      <w:pgSz w:w="11906" w:h="16838"/>
      <w:pgMar w:top="1417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9F453"/>
    <w:multiLevelType w:val="singleLevel"/>
    <w:tmpl w:val="BDC9F4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A1"/>
    <w:rsid w:val="007044A1"/>
    <w:rsid w:val="00AF2953"/>
    <w:rsid w:val="00D01B80"/>
    <w:rsid w:val="05983901"/>
    <w:rsid w:val="0D6E4B9C"/>
    <w:rsid w:val="0F8E2338"/>
    <w:rsid w:val="1B547B33"/>
    <w:rsid w:val="1C0248C3"/>
    <w:rsid w:val="261C79D4"/>
    <w:rsid w:val="26924B2B"/>
    <w:rsid w:val="28DA13E0"/>
    <w:rsid w:val="2CFF1A4E"/>
    <w:rsid w:val="331374E2"/>
    <w:rsid w:val="409540FD"/>
    <w:rsid w:val="43CE7832"/>
    <w:rsid w:val="44006F89"/>
    <w:rsid w:val="4CA605CD"/>
    <w:rsid w:val="4CC26E20"/>
    <w:rsid w:val="4F9345B5"/>
    <w:rsid w:val="532F710B"/>
    <w:rsid w:val="53EC6FEB"/>
    <w:rsid w:val="564C128B"/>
    <w:rsid w:val="56821F01"/>
    <w:rsid w:val="58EA5091"/>
    <w:rsid w:val="5E1B32DA"/>
    <w:rsid w:val="5FA7150B"/>
    <w:rsid w:val="60341E27"/>
    <w:rsid w:val="60B928BB"/>
    <w:rsid w:val="63313BF9"/>
    <w:rsid w:val="637E45B8"/>
    <w:rsid w:val="665C3FBA"/>
    <w:rsid w:val="66763E5C"/>
    <w:rsid w:val="700F4818"/>
    <w:rsid w:val="74F74974"/>
    <w:rsid w:val="778740E1"/>
    <w:rsid w:val="7EA043F1"/>
    <w:rsid w:val="7F0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pczt"/>
    <w:basedOn w:val="5"/>
    <w:qFormat/>
    <w:uiPriority w:val="0"/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300</Words>
  <Characters>1712</Characters>
  <Lines>14</Lines>
  <Paragraphs>4</Paragraphs>
  <TotalTime>8</TotalTime>
  <ScaleCrop>false</ScaleCrop>
  <LinksUpToDate>false</LinksUpToDate>
  <CharactersWithSpaces>2008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2021-04-29T06:15:00Z</dcterms:created>
  <dc:creator>Windows User</dc:creator>
  <cp:lastModifiedBy>家在百禄</cp:lastModifiedBy>
  <cp:lastPrinted>2021-08-19T08:24:00Z</cp:lastPrinted>
  <dcterms:modified xsi:type="dcterms:W3CDTF">2021-08-19T09:20:26Z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F42C3720DC914A27B61A1A1CB281DD66</vt:lpwstr>
  </property>
</Properties>
</file>