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A" w:rsidRDefault="004A283E">
      <w:pPr>
        <w:spacing w:line="540" w:lineRule="exact"/>
        <w:ind w:leftChars="-95" w:left="-199" w:firstLineChars="62" w:firstLine="198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</w:p>
    <w:p w:rsidR="0042230A" w:rsidRDefault="004A283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2021</w:t>
      </w:r>
      <w:r>
        <w:rPr>
          <w:rFonts w:hint="eastAsia"/>
          <w:b/>
          <w:bCs/>
          <w:sz w:val="36"/>
        </w:rPr>
        <w:t>年嵊州市卫生健康系统第二次公开招聘工作人员</w:t>
      </w:r>
    </w:p>
    <w:p w:rsidR="0042230A" w:rsidRDefault="004A283E">
      <w:pPr>
        <w:jc w:val="center"/>
        <w:rPr>
          <w:b/>
          <w:bCs/>
          <w:color w:val="FF0000"/>
          <w:sz w:val="36"/>
        </w:rPr>
      </w:pPr>
      <w:r>
        <w:rPr>
          <w:rFonts w:hint="eastAsia"/>
          <w:b/>
          <w:bCs/>
          <w:sz w:val="36"/>
        </w:rPr>
        <w:t>计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划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tbl>
      <w:tblPr>
        <w:tblpPr w:leftFromText="180" w:rightFromText="180" w:vertAnchor="text" w:horzAnchor="page" w:tblpXSpec="center" w:tblpY="167"/>
        <w:tblOverlap w:val="never"/>
        <w:tblW w:w="53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131"/>
        <w:gridCol w:w="819"/>
        <w:gridCol w:w="1028"/>
        <w:gridCol w:w="775"/>
        <w:gridCol w:w="1490"/>
        <w:gridCol w:w="1502"/>
        <w:gridCol w:w="1377"/>
        <w:gridCol w:w="849"/>
      </w:tblGrid>
      <w:tr w:rsidR="0042230A">
        <w:trPr>
          <w:trHeight w:val="939"/>
          <w:tblHeader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bookmarkEnd w:id="0"/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</w:p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</w:p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</w:t>
            </w:r>
          </w:p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笔试科目</w:t>
            </w:r>
          </w:p>
        </w:tc>
      </w:tr>
      <w:tr w:rsidR="0042230A">
        <w:trPr>
          <w:trHeight w:val="766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市人民医院（浙大一院嵊州分院）医共体总院</w:t>
            </w:r>
          </w:p>
        </w:tc>
        <w:tc>
          <w:tcPr>
            <w:tcW w:w="4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外科学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75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中西医结合临床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75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眼科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眼科学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716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肿瘤放疗科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肿瘤学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658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耳鼻喉科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具有耳鼻咽喉科学中级及以上职称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850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病理科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具有病理学中级及以上职称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850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护理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护理学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具有护士资格证（2021年应届毕业生另按规定）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2230A">
        <w:trPr>
          <w:trHeight w:val="850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120急救中心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全日制大专及以上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具有执业医师证和规培合格证。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2230A">
        <w:trPr>
          <w:trHeight w:val="828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市中医院医共体总院</w:t>
            </w:r>
          </w:p>
        </w:tc>
        <w:tc>
          <w:tcPr>
            <w:tcW w:w="4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2230A" w:rsidRDefault="004A28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骨科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中医骨伤科学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659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重症医学科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中医内科学、中西医结合临床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850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中医外科学、中西医结合临床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850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岗位序号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</w:p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形式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要求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考试科目</w:t>
            </w:r>
          </w:p>
        </w:tc>
      </w:tr>
      <w:tr w:rsidR="0042230A">
        <w:trPr>
          <w:trHeight w:val="850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市中医院医共体总院</w:t>
            </w:r>
          </w:p>
        </w:tc>
        <w:tc>
          <w:tcPr>
            <w:tcW w:w="4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皮肤科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中医外科学、中西医结合临床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1159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</w:rPr>
              <w:t>针灸推拿一组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针灸推拿学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97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妇科</w:t>
            </w:r>
          </w:p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中医妇科学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851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精神科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精神病与精神卫生学、中医内科学、中西医结合临床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具有规培</w:t>
            </w:r>
            <w:r>
              <w:rPr>
                <w:rFonts w:ascii="仿宋_GB2312" w:eastAsia="仿宋_GB2312" w:hAnsi="宋体" w:hint="eastAsia"/>
                <w:szCs w:val="21"/>
              </w:rPr>
              <w:t>证书/</w:t>
            </w:r>
            <w:r>
              <w:rPr>
                <w:rFonts w:ascii="仿宋_GB2312" w:eastAsia="仿宋_GB2312" w:hAnsi="宋体"/>
                <w:szCs w:val="21"/>
              </w:rPr>
              <w:t>证</w:t>
            </w:r>
            <w:r>
              <w:rPr>
                <w:rFonts w:ascii="仿宋_GB2312" w:eastAsia="仿宋_GB2312" w:hAnsi="宋体" w:hint="eastAsia"/>
                <w:szCs w:val="21"/>
              </w:rPr>
              <w:t>明</w:t>
            </w:r>
          </w:p>
          <w:p w:rsidR="0042230A" w:rsidRDefault="004A283E">
            <w:pPr>
              <w:widowControl/>
              <w:jc w:val="center"/>
            </w:pPr>
            <w:r>
              <w:rPr>
                <w:rFonts w:ascii="仿宋_GB2312" w:eastAsia="仿宋_GB2312" w:hAnsi="宋体" w:hint="eastAsia"/>
                <w:szCs w:val="21"/>
              </w:rPr>
              <w:t>（精神病与精神卫生学除外）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851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神经</w:t>
            </w:r>
          </w:p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中医内科学、中西医结合临床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230A">
        <w:trPr>
          <w:trHeight w:val="77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眼科</w:t>
            </w:r>
          </w:p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中医学、眼视光医学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2230A">
        <w:trPr>
          <w:trHeight w:val="708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耳鼻喉科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2230A">
        <w:trPr>
          <w:trHeight w:val="675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2230A">
        <w:trPr>
          <w:trHeight w:val="982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医学影像一组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eastAsia="仿宋_GB2312" w:hAnsi="宋体" w:hint="eastAsia"/>
                <w:szCs w:val="21"/>
              </w:rPr>
              <w:t>、医学影像学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2230A">
        <w:trPr>
          <w:trHeight w:val="982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市妇幼保健院</w:t>
            </w:r>
          </w:p>
        </w:tc>
        <w:tc>
          <w:tcPr>
            <w:tcW w:w="4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</w:t>
            </w:r>
          </w:p>
          <w:p w:rsidR="0042230A" w:rsidRDefault="004A28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临床医学、儿科学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982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针灸推拿二组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针灸推拿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821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市第五人民医院</w:t>
            </w:r>
          </w:p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精神科二组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临床医学、精神医学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908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医学影像二组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临床医学、医学影像学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1026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岗位序号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</w:p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形式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要求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考试科目</w:t>
            </w:r>
          </w:p>
        </w:tc>
      </w:tr>
      <w:tr w:rsidR="0042230A">
        <w:trPr>
          <w:trHeight w:val="567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 w:rsidP="00B857D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市疾</w:t>
            </w:r>
            <w:r w:rsidR="00B857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病预防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控</w:t>
            </w:r>
            <w:r w:rsidR="00B857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检验</w:t>
            </w:r>
          </w:p>
          <w:p w:rsidR="0042230A" w:rsidRDefault="004A28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检测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卫生检验与检疫、医学检验</w:t>
            </w:r>
          </w:p>
          <w:p w:rsidR="0042230A" w:rsidRDefault="004A283E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技术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992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市妇幼与老年健康服务中心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妇科</w:t>
            </w:r>
          </w:p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中西医结合类，临床医学、中医学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具有执业医师证,建议女性。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622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医共体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分院</w:t>
            </w:r>
          </w:p>
        </w:tc>
        <w:tc>
          <w:tcPr>
            <w:tcW w:w="4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临床</w:t>
            </w:r>
          </w:p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全日制大专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546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医学影像三组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全日制大专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80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针灸推拿三组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</w:rPr>
              <w:t>中西医结合类，针灸推拿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80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中药房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中药学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804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检验科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医学检验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技术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全日制大专</w:t>
            </w:r>
          </w:p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2230A">
        <w:trPr>
          <w:trHeight w:val="887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8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223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护理</w:t>
            </w:r>
          </w:p>
          <w:p w:rsidR="0042230A" w:rsidRDefault="004A283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二组</w:t>
            </w:r>
          </w:p>
        </w:tc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护理学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具有护士资格证（2021年应届毕业生除外）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230A" w:rsidRDefault="004A28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</w:tbl>
    <w:p w:rsidR="0042230A" w:rsidRDefault="0042230A">
      <w:pPr>
        <w:jc w:val="left"/>
        <w:rPr>
          <w:rFonts w:ascii="黑体" w:eastAsia="黑体" w:hAnsi="黑体"/>
          <w:sz w:val="28"/>
          <w:szCs w:val="28"/>
        </w:rPr>
      </w:pPr>
    </w:p>
    <w:p w:rsidR="0042230A" w:rsidRDefault="0042230A">
      <w:pPr>
        <w:jc w:val="left"/>
        <w:rPr>
          <w:rFonts w:ascii="黑体" w:eastAsia="黑体" w:hAnsi="黑体"/>
          <w:sz w:val="28"/>
          <w:szCs w:val="28"/>
        </w:rPr>
      </w:pPr>
    </w:p>
    <w:p w:rsidR="0042230A" w:rsidRDefault="0042230A">
      <w:pPr>
        <w:pStyle w:val="Char"/>
        <w:rPr>
          <w:rFonts w:ascii="黑体" w:eastAsia="黑体" w:hAnsi="黑体"/>
          <w:sz w:val="28"/>
          <w:szCs w:val="28"/>
        </w:rPr>
      </w:pPr>
    </w:p>
    <w:p w:rsidR="0042230A" w:rsidRDefault="0042230A">
      <w:pPr>
        <w:pStyle w:val="Char"/>
        <w:rPr>
          <w:rFonts w:ascii="黑体" w:eastAsia="黑体" w:hAnsi="黑体"/>
          <w:sz w:val="28"/>
          <w:szCs w:val="28"/>
        </w:rPr>
      </w:pPr>
    </w:p>
    <w:p w:rsidR="0042230A" w:rsidRDefault="0042230A">
      <w:pPr>
        <w:pStyle w:val="Char"/>
        <w:rPr>
          <w:rFonts w:ascii="黑体" w:eastAsia="黑体" w:hAnsi="黑体"/>
          <w:sz w:val="28"/>
          <w:szCs w:val="28"/>
        </w:rPr>
      </w:pPr>
    </w:p>
    <w:p w:rsidR="0042230A" w:rsidRDefault="0042230A">
      <w:pPr>
        <w:jc w:val="left"/>
        <w:rPr>
          <w:rFonts w:ascii="黑体" w:eastAsia="黑体" w:hAnsi="黑体"/>
          <w:sz w:val="28"/>
          <w:szCs w:val="28"/>
        </w:rPr>
      </w:pPr>
    </w:p>
    <w:p w:rsidR="0042230A" w:rsidRDefault="0042230A">
      <w:pPr>
        <w:pStyle w:val="Char"/>
        <w:rPr>
          <w:rFonts w:ascii="黑体" w:eastAsia="黑体" w:hAnsi="黑体"/>
          <w:sz w:val="28"/>
          <w:szCs w:val="28"/>
        </w:rPr>
      </w:pPr>
    </w:p>
    <w:p w:rsidR="0042230A" w:rsidRDefault="0042230A">
      <w:pPr>
        <w:jc w:val="left"/>
        <w:rPr>
          <w:rFonts w:ascii="黑体" w:eastAsia="黑体" w:hAnsi="黑体"/>
          <w:sz w:val="28"/>
          <w:szCs w:val="28"/>
        </w:rPr>
      </w:pPr>
    </w:p>
    <w:p w:rsidR="0042230A" w:rsidRDefault="0042230A">
      <w:pPr>
        <w:jc w:val="left"/>
        <w:rPr>
          <w:rFonts w:ascii="黑体" w:eastAsia="黑体" w:hAnsi="黑体"/>
          <w:sz w:val="28"/>
          <w:szCs w:val="28"/>
        </w:rPr>
      </w:pPr>
    </w:p>
    <w:sectPr w:rsidR="0042230A">
      <w:headerReference w:type="default" r:id="rId10"/>
      <w:footerReference w:type="default" r:id="rId11"/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08" w:rsidRDefault="007D5008">
      <w:r>
        <w:separator/>
      </w:r>
    </w:p>
  </w:endnote>
  <w:endnote w:type="continuationSeparator" w:id="0">
    <w:p w:rsidR="007D5008" w:rsidRDefault="007D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A" w:rsidRDefault="007D5008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2230A" w:rsidRDefault="004A283E">
                <w:pPr>
                  <w:pStyle w:val="a6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03A4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42230A" w:rsidRDefault="00422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08" w:rsidRDefault="007D5008">
      <w:r>
        <w:separator/>
      </w:r>
    </w:p>
  </w:footnote>
  <w:footnote w:type="continuationSeparator" w:id="0">
    <w:p w:rsidR="007D5008" w:rsidRDefault="007D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A" w:rsidRDefault="0042230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F3A"/>
    <w:multiLevelType w:val="multilevel"/>
    <w:tmpl w:val="353D1F3A"/>
    <w:lvl w:ilvl="0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2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3A48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230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83E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5008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57D8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68424A2"/>
    <w:rsid w:val="06E63F2A"/>
    <w:rsid w:val="08FA2F4A"/>
    <w:rsid w:val="09001D7B"/>
    <w:rsid w:val="0AC76746"/>
    <w:rsid w:val="0CA317DE"/>
    <w:rsid w:val="0CDD391C"/>
    <w:rsid w:val="0E1B7AF8"/>
    <w:rsid w:val="0E1E15A0"/>
    <w:rsid w:val="12F054DA"/>
    <w:rsid w:val="134E4757"/>
    <w:rsid w:val="150625D2"/>
    <w:rsid w:val="16875CBB"/>
    <w:rsid w:val="180E144B"/>
    <w:rsid w:val="18272A06"/>
    <w:rsid w:val="19023E24"/>
    <w:rsid w:val="19722E33"/>
    <w:rsid w:val="1995176E"/>
    <w:rsid w:val="19FB6438"/>
    <w:rsid w:val="1A3C78E7"/>
    <w:rsid w:val="20C176EC"/>
    <w:rsid w:val="215B32CD"/>
    <w:rsid w:val="21E2433A"/>
    <w:rsid w:val="22BB2023"/>
    <w:rsid w:val="24652FD6"/>
    <w:rsid w:val="24C250E1"/>
    <w:rsid w:val="25B66D22"/>
    <w:rsid w:val="26C93670"/>
    <w:rsid w:val="294655A1"/>
    <w:rsid w:val="2A710271"/>
    <w:rsid w:val="2D483423"/>
    <w:rsid w:val="2D536345"/>
    <w:rsid w:val="2DFA6B9D"/>
    <w:rsid w:val="2E122EFD"/>
    <w:rsid w:val="306A511A"/>
    <w:rsid w:val="3114507F"/>
    <w:rsid w:val="311F3B21"/>
    <w:rsid w:val="319B1312"/>
    <w:rsid w:val="33381389"/>
    <w:rsid w:val="33D12193"/>
    <w:rsid w:val="36891DAE"/>
    <w:rsid w:val="36D70B7D"/>
    <w:rsid w:val="37703781"/>
    <w:rsid w:val="387D0F0F"/>
    <w:rsid w:val="38AC49FE"/>
    <w:rsid w:val="3AC57BE5"/>
    <w:rsid w:val="3D2A625C"/>
    <w:rsid w:val="3DD77D26"/>
    <w:rsid w:val="3ED41846"/>
    <w:rsid w:val="4229377D"/>
    <w:rsid w:val="4329432B"/>
    <w:rsid w:val="432B6FD5"/>
    <w:rsid w:val="43E97BE5"/>
    <w:rsid w:val="458D29B6"/>
    <w:rsid w:val="4A3D6351"/>
    <w:rsid w:val="4CC51BB2"/>
    <w:rsid w:val="535C7D1B"/>
    <w:rsid w:val="53752729"/>
    <w:rsid w:val="565E0725"/>
    <w:rsid w:val="57576332"/>
    <w:rsid w:val="599747EF"/>
    <w:rsid w:val="5B041095"/>
    <w:rsid w:val="5B3C1EFE"/>
    <w:rsid w:val="5F172655"/>
    <w:rsid w:val="5FC3646F"/>
    <w:rsid w:val="610202BE"/>
    <w:rsid w:val="630362FE"/>
    <w:rsid w:val="63A141D8"/>
    <w:rsid w:val="6456717C"/>
    <w:rsid w:val="64773F02"/>
    <w:rsid w:val="656F1575"/>
    <w:rsid w:val="68090BF9"/>
    <w:rsid w:val="686234D6"/>
    <w:rsid w:val="692E4C6A"/>
    <w:rsid w:val="694F5C22"/>
    <w:rsid w:val="6B38291E"/>
    <w:rsid w:val="6DFA4CB6"/>
    <w:rsid w:val="6FC84D7D"/>
    <w:rsid w:val="72121928"/>
    <w:rsid w:val="722F4359"/>
    <w:rsid w:val="75457C17"/>
    <w:rsid w:val="774403F6"/>
    <w:rsid w:val="777441C3"/>
    <w:rsid w:val="77A75A63"/>
    <w:rsid w:val="786928CC"/>
    <w:rsid w:val="790B0B3E"/>
    <w:rsid w:val="79545D0C"/>
    <w:rsid w:val="7AE73C19"/>
    <w:rsid w:val="7BDB40D9"/>
    <w:rsid w:val="7D907DB7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Pr>
      <w:szCs w:val="20"/>
    </w:rPr>
  </w:style>
  <w:style w:type="paragraph" w:styleId="a3">
    <w:name w:val="annotation text"/>
    <w:basedOn w:val="a"/>
    <w:link w:val="Char0"/>
    <w:uiPriority w:val="99"/>
    <w:semiHidden/>
    <w:qFormat/>
    <w:pPr>
      <w:jc w:val="left"/>
    </w:pPr>
    <w:rPr>
      <w:kern w:val="0"/>
      <w:sz w:val="24"/>
      <w:szCs w:val="20"/>
    </w:rPr>
  </w:style>
  <w:style w:type="paragraph" w:styleId="a4">
    <w:name w:val="Body Text"/>
    <w:basedOn w:val="a"/>
    <w:link w:val="Char1"/>
    <w:uiPriority w:val="99"/>
    <w:qFormat/>
    <w:pPr>
      <w:jc w:val="center"/>
    </w:pPr>
    <w:rPr>
      <w:sz w:val="24"/>
      <w:szCs w:val="20"/>
    </w:rPr>
  </w:style>
  <w:style w:type="paragraph" w:styleId="a5">
    <w:name w:val="Balloon Text"/>
    <w:basedOn w:val="a"/>
    <w:link w:val="Char2"/>
    <w:uiPriority w:val="99"/>
    <w:semiHidden/>
    <w:qFormat/>
    <w:rPr>
      <w:kern w:val="0"/>
      <w:sz w:val="2"/>
      <w:szCs w:val="20"/>
    </w:rPr>
  </w:style>
  <w:style w:type="paragraph" w:styleId="a6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5"/>
    <w:uiPriority w:val="99"/>
    <w:semiHidden/>
    <w:qFormat/>
    <w:rPr>
      <w:b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qFormat/>
    <w:rPr>
      <w:rFonts w:cs="Times New Roman"/>
      <w:sz w:val="21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正文文本 Char"/>
    <w:link w:val="a4"/>
    <w:uiPriority w:val="99"/>
    <w:qFormat/>
    <w:locked/>
    <w:rPr>
      <w:rFonts w:cs="Times New Roman"/>
      <w:kern w:val="2"/>
      <w:sz w:val="24"/>
    </w:rPr>
  </w:style>
  <w:style w:type="character" w:customStyle="1" w:styleId="Char4">
    <w:name w:val="页眉 Char"/>
    <w:link w:val="a7"/>
    <w:uiPriority w:val="99"/>
    <w:qFormat/>
    <w:locked/>
    <w:rPr>
      <w:rFonts w:cs="Times New Roman"/>
      <w:kern w:val="2"/>
      <w:sz w:val="18"/>
    </w:rPr>
  </w:style>
  <w:style w:type="character" w:customStyle="1" w:styleId="Char3">
    <w:name w:val="页脚 Char"/>
    <w:link w:val="a6"/>
    <w:uiPriority w:val="99"/>
    <w:qFormat/>
    <w:locked/>
    <w:rPr>
      <w:rFonts w:cs="Times New Roman"/>
      <w:kern w:val="2"/>
      <w:sz w:val="18"/>
    </w:rPr>
  </w:style>
  <w:style w:type="character" w:customStyle="1" w:styleId="Char0">
    <w:name w:val="批注文字 Char"/>
    <w:link w:val="a3"/>
    <w:uiPriority w:val="99"/>
    <w:semiHidden/>
    <w:qFormat/>
    <w:locked/>
    <w:rPr>
      <w:rFonts w:cs="Times New Roman"/>
      <w:sz w:val="24"/>
    </w:rPr>
  </w:style>
  <w:style w:type="character" w:customStyle="1" w:styleId="Char5">
    <w:name w:val="批注主题 Char"/>
    <w:link w:val="a9"/>
    <w:uiPriority w:val="99"/>
    <w:semiHidden/>
    <w:qFormat/>
    <w:locked/>
    <w:rPr>
      <w:rFonts w:cs="Times New Roman"/>
      <w:b/>
      <w:sz w:val="24"/>
    </w:rPr>
  </w:style>
  <w:style w:type="character" w:customStyle="1" w:styleId="Char2">
    <w:name w:val="批注框文本 Char"/>
    <w:link w:val="a5"/>
    <w:uiPriority w:val="99"/>
    <w:semiHidden/>
    <w:qFormat/>
    <w:locked/>
    <w:rPr>
      <w:rFonts w:cs="Times New Roman"/>
      <w:sz w:val="2"/>
    </w:rPr>
  </w:style>
  <w:style w:type="character" w:customStyle="1" w:styleId="1Char">
    <w:name w:val="标题 1 Char"/>
    <w:link w:val="1"/>
    <w:qFormat/>
    <w:rPr>
      <w:rFonts w:ascii="Calibri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50CD3-09C4-469E-AC26-1237237E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浙江省嵊州市卫生计划生育局</dc:title>
  <dc:creator>walkinnet</dc:creator>
  <cp:lastModifiedBy>史树瑜</cp:lastModifiedBy>
  <cp:revision>552</cp:revision>
  <cp:lastPrinted>2021-08-22T03:26:00Z</cp:lastPrinted>
  <dcterms:created xsi:type="dcterms:W3CDTF">2018-03-07T01:25:00Z</dcterms:created>
  <dcterms:modified xsi:type="dcterms:W3CDTF">2021-08-23T09:28:00Z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44954983874D43AAACA52969159A709A</vt:lpwstr>
  </property>
</Properties>
</file>