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长沙县湘龙街道社区卫生服务中心</w:t>
      </w:r>
    </w:p>
    <w:p>
      <w:pPr>
        <w:pStyle w:val="3"/>
        <w:widowControl/>
        <w:kinsoku w:val="0"/>
        <w:overflowPunct w:val="0"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2021年8月公开招聘编外专业技术人员岗位及职数表</w:t>
      </w:r>
    </w:p>
    <w:tbl>
      <w:tblPr>
        <w:tblStyle w:val="4"/>
        <w:tblpPr w:leftFromText="180" w:rightFromText="180" w:vertAnchor="text" w:horzAnchor="page" w:tblpX="1494" w:tblpY="23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639"/>
        <w:gridCol w:w="1416"/>
        <w:gridCol w:w="1729"/>
        <w:gridCol w:w="660"/>
        <w:gridCol w:w="3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职数</w:t>
            </w:r>
          </w:p>
        </w:tc>
        <w:tc>
          <w:tcPr>
            <w:tcW w:w="7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最低学历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服务站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中医科医生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1.具有执业医师及以上资格。            2.</w:t>
            </w:r>
            <w:r>
              <w:rPr>
                <w:rFonts w:hint="eastAsia" w:ascii="宋体" w:hAnsi="宋体" w:cs="宋体"/>
                <w:sz w:val="18"/>
                <w:szCs w:val="18"/>
              </w:rPr>
              <w:t>执业范围为中医针灸推拿专业。                  3.工作地点在社区卫生服务站。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宋体" w:hAnsi="宋体" w:cs="宋体"/>
                <w:sz w:val="18"/>
                <w:szCs w:val="18"/>
              </w:rPr>
              <w:t>学士及以上学位，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执业医师及以上资格。                                                 2.</w:t>
            </w:r>
            <w:r>
              <w:rPr>
                <w:rFonts w:hint="eastAsia" w:ascii="宋体" w:hAnsi="宋体" w:cs="宋体"/>
                <w:sz w:val="18"/>
                <w:szCs w:val="18"/>
              </w:rPr>
              <w:t>执业范围为口腔专业。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西医内科 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1.具有主治医师及以上资格。            2.执业范围为内科专业。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1.具有护士执业资格或护士执业考试合格成绩单。</w:t>
            </w:r>
          </w:p>
        </w:tc>
      </w:tr>
    </w:tbl>
    <w:p>
      <w:pPr>
        <w:rPr>
          <w:rFonts w:hint="eastAsia" w:ascii="仿宋_GB2312" w:hAnsi="仿宋" w:eastAsia="仿宋_GB2312" w:cs="方正小标宋简体"/>
          <w:bCs/>
          <w:sz w:val="20"/>
          <w:szCs w:val="20"/>
          <w:highlight w:val="yellow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cs="方正小标宋简体"/>
          <w:bCs/>
          <w:sz w:val="15"/>
          <w:szCs w:val="15"/>
        </w:rPr>
        <w:t>注：最高年龄28周岁即1992年8月31日后出生； 35周岁即1985年8月31日后出生</w:t>
      </w:r>
      <w:r>
        <w:rPr>
          <w:rFonts w:hint="eastAsia" w:ascii="宋体" w:hAnsi="宋体" w:cs="方正小标宋简体"/>
          <w:bCs/>
          <w:sz w:val="15"/>
          <w:szCs w:val="15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B02E3"/>
    <w:rsid w:val="3A7B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2021-08-25T02:13:00Z</dcterms:created>
  <dc:creator>柳柳子</dc:creator>
  <cp:lastModifiedBy>柳柳子</cp:lastModifiedBy>
  <dcterms:modified xsi:type="dcterms:W3CDTF">2021-08-25T02:13:56Z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1C7C7402CD384ADDBE94F8FD0F2B86B1</vt:lpwstr>
  </property>
</Properties>
</file>