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60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tbl>
      <w:tblPr>
        <w:tblStyle w:val="5"/>
        <w:tblpPr w:leftFromText="180" w:rightFromText="180" w:vertAnchor="text" w:horzAnchor="page" w:tblpX="894" w:tblpY="47"/>
        <w:tblOverlap w:val="never"/>
        <w:tblW w:w="99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2385"/>
        <w:gridCol w:w="1245"/>
        <w:gridCol w:w="413"/>
        <w:gridCol w:w="862"/>
        <w:gridCol w:w="843"/>
        <w:gridCol w:w="747"/>
        <w:gridCol w:w="22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96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年亳州市妇幼保健院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第二批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急需紧缺型人才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报名资格审查表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29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87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10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诚信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730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Style w:val="9"/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9"/>
                <w:rFonts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本人符合《202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年亳州市妇幼保健院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第二批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急需紧缺型人才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公告》所述“岗位资格条件要求”，本人所填内容和提供的各类证件及材料均真实、有效。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上述承诺真实有效，如有弄虚作假行为，亳州市妇幼保健院有权对本人予以取消相应资格或辞退处理。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特此承诺。                                          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承诺人（签名）：</w:t>
            </w:r>
          </w:p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202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月  日 </w:t>
            </w:r>
            <w:r>
              <w:rPr>
                <w:rStyle w:val="9"/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9"/>
                <w:rFonts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工作人员填写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审查人签名：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BF"/>
    <w:rsid w:val="0005613C"/>
    <w:rsid w:val="000728BF"/>
    <w:rsid w:val="005C3ACE"/>
    <w:rsid w:val="00A06102"/>
    <w:rsid w:val="14B256E5"/>
    <w:rsid w:val="17917A1B"/>
    <w:rsid w:val="44867165"/>
    <w:rsid w:val="5898366F"/>
    <w:rsid w:val="61A01909"/>
    <w:rsid w:val="71D3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532</Characters>
  <Lines>4</Lines>
  <Paragraphs>1</Paragraphs>
  <TotalTime>6</TotalTime>
  <ScaleCrop>false</ScaleCrop>
  <LinksUpToDate>false</LinksUpToDate>
  <CharactersWithSpaces>624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2020-09-14T09:31:00Z</dcterms:created>
  <dc:creator>Neo</dc:creator>
  <cp:lastModifiedBy>张翠</cp:lastModifiedBy>
  <cp:lastPrinted>2021-07-27T09:25:00Z</cp:lastPrinted>
  <dcterms:modified xsi:type="dcterms:W3CDTF">2021-08-18T07:24:19Z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