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Theme="minorEastAsia" w:hAnsiTheme="minorEastAsia"/>
          <w:sz w:val="32"/>
          <w:szCs w:val="32"/>
        </w:rPr>
      </w:pPr>
      <w:r>
        <w:rPr>
          <w:rFonts w:hint="eastAsia" w:asciiTheme="minorEastAsia" w:hAnsiTheme="minorEastAsia"/>
          <w:sz w:val="32"/>
          <w:szCs w:val="32"/>
        </w:rPr>
        <w:t>附件2：</w:t>
      </w:r>
    </w:p>
    <w:p>
      <w:pPr>
        <w:spacing w:line="520" w:lineRule="exact"/>
        <w:rPr>
          <w:rFonts w:asciiTheme="minorEastAsia" w:hAnsiTheme="minorEastAsia"/>
          <w:sz w:val="32"/>
          <w:szCs w:val="32"/>
        </w:rPr>
      </w:pPr>
    </w:p>
    <w:p>
      <w:pPr>
        <w:spacing w:line="520" w:lineRule="exact"/>
        <w:jc w:val="center"/>
        <w:rPr>
          <w:rFonts w:asciiTheme="minorEastAsia" w:hAnsiTheme="minorEastAsia"/>
          <w:sz w:val="44"/>
          <w:szCs w:val="44"/>
        </w:rPr>
      </w:pPr>
      <w:r>
        <w:rPr>
          <w:rFonts w:hint="eastAsia" w:asciiTheme="minorEastAsia" w:hAnsiTheme="minorEastAsia"/>
          <w:sz w:val="44"/>
          <w:szCs w:val="44"/>
        </w:rPr>
        <w:t>2021年新泰市卫健系统事业单位公开招聘工作人员应聘须知</w:t>
      </w:r>
    </w:p>
    <w:p>
      <w:pPr>
        <w:ind w:firstLine="630" w:firstLineChars="196"/>
        <w:rPr>
          <w:rFonts w:ascii="楷体" w:hAnsi="楷体" w:eastAsia="楷体"/>
          <w:b/>
          <w:sz w:val="32"/>
          <w:szCs w:val="32"/>
        </w:rPr>
      </w:pPr>
    </w:p>
    <w:p>
      <w:pPr>
        <w:adjustRightInd w:val="0"/>
        <w:snapToGrid w:val="0"/>
        <w:spacing w:line="520" w:lineRule="exact"/>
        <w:ind w:firstLine="643" w:firstLineChars="200"/>
        <w:jc w:val="left"/>
        <w:rPr>
          <w:rFonts w:ascii="楷体" w:hAnsi="楷体" w:eastAsia="楷体"/>
          <w:b/>
          <w:sz w:val="32"/>
          <w:szCs w:val="32"/>
        </w:rPr>
      </w:pPr>
      <w:r>
        <w:rPr>
          <w:rFonts w:hint="eastAsia" w:ascii="楷体" w:hAnsi="楷体" w:eastAsia="楷体"/>
          <w:b/>
          <w:sz w:val="32"/>
          <w:szCs w:val="32"/>
        </w:rPr>
        <w:t>1、非普通高等学历教育的其他教育形式的毕业生是否可以应聘？</w:t>
      </w:r>
    </w:p>
    <w:p>
      <w:pPr>
        <w:adjustRightInd w:val="0"/>
        <w:snapToGrid w:val="0"/>
        <w:spacing w:line="52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国内非普通高等学历教育的其他教育形式（自学考试、成人教育、网络教育、夜大、电大等）毕业生取得毕业证（学位证）后，符合岗位要求资格条件的，均可应聘。</w:t>
      </w:r>
    </w:p>
    <w:p>
      <w:pPr>
        <w:adjustRightInd w:val="0"/>
        <w:snapToGrid w:val="0"/>
        <w:spacing w:line="520" w:lineRule="exact"/>
        <w:ind w:firstLine="643" w:firstLineChars="200"/>
        <w:jc w:val="left"/>
        <w:rPr>
          <w:rFonts w:ascii="楷体" w:hAnsi="楷体" w:eastAsia="楷体"/>
          <w:b/>
          <w:sz w:val="32"/>
          <w:szCs w:val="32"/>
        </w:rPr>
      </w:pPr>
      <w:r>
        <w:rPr>
          <w:rFonts w:hint="eastAsia" w:ascii="楷体" w:hAnsi="楷体" w:eastAsia="楷体"/>
          <w:b/>
          <w:sz w:val="32"/>
          <w:szCs w:val="32"/>
        </w:rPr>
        <w:t>2、“应届毕业生”如何界定？</w:t>
      </w:r>
    </w:p>
    <w:p>
      <w:pPr>
        <w:adjustRightInd w:val="0"/>
        <w:snapToGrid w:val="0"/>
        <w:spacing w:line="52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本次招聘中的“应届毕业生”，是指国内普通高等学校或承担研究生教育任务的科学研究机构中，由国家统一招生且就读期间个人档案保管在就读院校（或科研机构），并于2021年毕业的学生。</w:t>
      </w:r>
    </w:p>
    <w:p>
      <w:pPr>
        <w:adjustRightInd w:val="0"/>
        <w:snapToGrid w:val="0"/>
        <w:spacing w:line="520" w:lineRule="exact"/>
        <w:ind w:firstLine="643" w:firstLineChars="200"/>
        <w:jc w:val="left"/>
        <w:rPr>
          <w:rFonts w:ascii="楷体" w:hAnsi="楷体" w:eastAsia="楷体"/>
          <w:b/>
          <w:sz w:val="32"/>
          <w:szCs w:val="32"/>
        </w:rPr>
      </w:pPr>
      <w:r>
        <w:rPr>
          <w:rFonts w:hint="eastAsia" w:ascii="楷体" w:hAnsi="楷体" w:eastAsia="楷体"/>
          <w:b/>
          <w:sz w:val="32"/>
          <w:szCs w:val="32"/>
        </w:rPr>
        <w:t>3、2019年、2020年普通高校毕业生是否能以应届毕业生的身份应聘？</w:t>
      </w:r>
    </w:p>
    <w:p>
      <w:pPr>
        <w:adjustRightInd w:val="0"/>
        <w:snapToGrid w:val="0"/>
        <w:spacing w:line="52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pPr>
        <w:adjustRightInd w:val="0"/>
        <w:snapToGrid w:val="0"/>
        <w:spacing w:line="520" w:lineRule="exact"/>
        <w:ind w:firstLine="643" w:firstLineChars="200"/>
        <w:jc w:val="left"/>
        <w:rPr>
          <w:rFonts w:ascii="楷体" w:hAnsi="楷体" w:eastAsia="楷体"/>
          <w:b/>
          <w:sz w:val="32"/>
          <w:szCs w:val="32"/>
        </w:rPr>
      </w:pPr>
      <w:r>
        <w:rPr>
          <w:rFonts w:hint="eastAsia" w:ascii="楷体" w:hAnsi="楷体" w:eastAsia="楷体"/>
          <w:b/>
          <w:sz w:val="32"/>
          <w:szCs w:val="32"/>
        </w:rPr>
        <w:t>4、留学回国人员应聘需要提供哪些材料?</w:t>
      </w:r>
    </w:p>
    <w:p>
      <w:pPr>
        <w:pStyle w:val="16"/>
        <w:spacing w:line="520" w:lineRule="exact"/>
        <w:ind w:firstLine="624"/>
        <w:rPr>
          <w:rFonts w:ascii="仿宋_GB2312" w:hAnsi="仿宋_GB2312" w:eastAsia="仿宋_GB2312" w:cs="仿宋_GB2312"/>
          <w:sz w:val="32"/>
          <w:szCs w:val="32"/>
          <w:shd w:val="clear" w:color="auto" w:fill="FFFFFF"/>
        </w:rPr>
      </w:pPr>
      <w:r>
        <w:rPr>
          <w:rFonts w:hint="eastAsia" w:ascii="仿宋_GB2312" w:eastAsia="仿宋_GB2312"/>
          <w:sz w:val="32"/>
        </w:rPr>
        <w:t>留学回国人员应聘的，除需提供《简章》中规定的相关材料外，还要提供国家教育部门的学历学位认证。应聘</w:t>
      </w:r>
      <w:r>
        <w:rPr>
          <w:rFonts w:hint="eastAsia" w:ascii="仿宋_GB2312" w:eastAsia="仿宋_GB2312"/>
          <w:sz w:val="32"/>
          <w:szCs w:val="32"/>
        </w:rPr>
        <w:t>人员登录教育部留学服务中心网站（http://www.cscse.edu.cn）查询认证的有关要求和程序。</w:t>
      </w:r>
      <w:r>
        <w:rPr>
          <w:rFonts w:hint="eastAsia" w:ascii="仿宋_GB2312" w:eastAsia="仿宋_GB2312"/>
          <w:sz w:val="32"/>
        </w:rPr>
        <w:t>在资格审查时与其他材料一并提交审核。</w:t>
      </w:r>
    </w:p>
    <w:p>
      <w:pPr>
        <w:adjustRightInd w:val="0"/>
        <w:snapToGrid w:val="0"/>
        <w:spacing w:line="520" w:lineRule="exact"/>
        <w:ind w:firstLine="643" w:firstLineChars="200"/>
        <w:jc w:val="left"/>
        <w:rPr>
          <w:rFonts w:ascii="楷体" w:hAnsi="楷体" w:eastAsia="楷体"/>
          <w:b/>
          <w:sz w:val="32"/>
          <w:szCs w:val="32"/>
        </w:rPr>
      </w:pPr>
      <w:r>
        <w:rPr>
          <w:rFonts w:hint="eastAsia" w:ascii="楷体" w:hAnsi="楷体" w:eastAsia="楷体"/>
          <w:b/>
          <w:sz w:val="32"/>
          <w:szCs w:val="32"/>
        </w:rPr>
        <w:t>5、在读全日制普通高校非应届毕业生，能否按已取得的学历应聘?</w:t>
      </w:r>
    </w:p>
    <w:p>
      <w:pPr>
        <w:adjustRightInd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在读全日制普通高校非应届毕业生不能按已取得的学历应聘。如：专科升本科，现本科在读，不能应聘;本科考上研究生，现研究生在读，不能应聘。</w:t>
      </w:r>
    </w:p>
    <w:p>
      <w:pPr>
        <w:adjustRightInd w:val="0"/>
        <w:snapToGrid w:val="0"/>
        <w:spacing w:line="520" w:lineRule="exact"/>
        <w:ind w:firstLine="643" w:firstLineChars="200"/>
        <w:jc w:val="left"/>
        <w:rPr>
          <w:rFonts w:ascii="楷体" w:hAnsi="楷体" w:eastAsia="楷体"/>
          <w:b/>
          <w:sz w:val="32"/>
          <w:szCs w:val="32"/>
        </w:rPr>
      </w:pPr>
      <w:r>
        <w:rPr>
          <w:rFonts w:hint="eastAsia" w:ascii="楷体" w:hAnsi="楷体" w:eastAsia="楷体"/>
          <w:b/>
          <w:sz w:val="32"/>
          <w:szCs w:val="32"/>
        </w:rPr>
        <w:t>6、岗位汇总表中所要求的专业如何理解？</w:t>
      </w:r>
    </w:p>
    <w:p>
      <w:pPr>
        <w:adjustRightInd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岗位汇总表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adjustRightInd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专业要求为学科大类、门类的，即该大类、门类所包含的专业和一级学科均符合要求；专业要求为类、一级学科的，即该类、一级学科所包含的专业和一级学科各方向领域均符合要求。应聘人员在报名时应如实填写毕业证或学历证书上的专业名称。</w:t>
      </w:r>
    </w:p>
    <w:p>
      <w:pPr>
        <w:adjustRightInd w:val="0"/>
        <w:snapToGrid w:val="0"/>
        <w:spacing w:line="520" w:lineRule="exact"/>
        <w:ind w:firstLine="630" w:firstLineChars="196"/>
        <w:jc w:val="left"/>
        <w:rPr>
          <w:rFonts w:ascii="楷体_GB2312" w:eastAsia="楷体_GB2312"/>
          <w:b/>
          <w:sz w:val="32"/>
        </w:rPr>
      </w:pPr>
      <w:r>
        <w:rPr>
          <w:rFonts w:hint="eastAsia" w:ascii="楷体_GB2312" w:eastAsia="楷体_GB2312"/>
          <w:b/>
          <w:sz w:val="32"/>
        </w:rPr>
        <w:t>7、学历学位高于岗位要求的人员能否应聘？</w:t>
      </w:r>
    </w:p>
    <w:p>
      <w:pPr>
        <w:adjustRightInd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学历学位高于岗位要求，专业等条件符合岗位规定的可以应聘。</w:t>
      </w:r>
    </w:p>
    <w:p>
      <w:pPr>
        <w:adjustRightInd w:val="0"/>
        <w:snapToGrid w:val="0"/>
        <w:spacing w:line="520" w:lineRule="exact"/>
        <w:ind w:firstLine="643" w:firstLineChars="200"/>
        <w:rPr>
          <w:rFonts w:eastAsia="楷体"/>
          <w:b/>
          <w:sz w:val="32"/>
          <w:szCs w:val="32"/>
        </w:rPr>
      </w:pPr>
      <w:r>
        <w:rPr>
          <w:rFonts w:hint="eastAsia" w:eastAsia="楷体"/>
          <w:b/>
          <w:sz w:val="32"/>
          <w:szCs w:val="32"/>
        </w:rPr>
        <w:t>8、</w:t>
      </w:r>
      <w:r>
        <w:rPr>
          <w:rFonts w:eastAsia="楷体"/>
          <w:b/>
          <w:sz w:val="32"/>
          <w:szCs w:val="32"/>
        </w:rPr>
        <w:t>本次招聘中的有效身份证件指的是什么？</w:t>
      </w:r>
    </w:p>
    <w:p>
      <w:pPr>
        <w:adjustRightInd w:val="0"/>
        <w:snapToGrid w:val="0"/>
        <w:spacing w:line="520" w:lineRule="exact"/>
        <w:ind w:firstLine="640" w:firstLineChars="200"/>
        <w:rPr>
          <w:rFonts w:eastAsia="仿宋_GB2312"/>
          <w:sz w:val="32"/>
          <w:szCs w:val="32"/>
        </w:rPr>
      </w:pPr>
      <w:r>
        <w:rPr>
          <w:rFonts w:eastAsia="仿宋_GB2312"/>
          <w:sz w:val="32"/>
          <w:szCs w:val="32"/>
        </w:rPr>
        <w:t>有效身份证件包括有效期限内的居民身份证、临时居民身份证。请考生妥善保管本人有效居民身份证件，过期或丢失的，请务必在考前及时到公安机关换领或补办。</w:t>
      </w:r>
    </w:p>
    <w:p>
      <w:pPr>
        <w:adjustRightInd w:val="0"/>
        <w:snapToGrid w:val="0"/>
        <w:spacing w:line="520" w:lineRule="exact"/>
        <w:ind w:firstLine="643" w:firstLineChars="200"/>
        <w:rPr>
          <w:rFonts w:ascii="楷体_GB2312" w:eastAsia="楷体_GB2312"/>
          <w:b/>
          <w:sz w:val="32"/>
        </w:rPr>
      </w:pPr>
      <w:r>
        <w:rPr>
          <w:rFonts w:hint="eastAsia" w:ascii="楷体" w:hAnsi="楷体" w:eastAsia="楷体"/>
          <w:b/>
          <w:sz w:val="32"/>
          <w:szCs w:val="32"/>
        </w:rPr>
        <w:t>9、</w:t>
      </w:r>
      <w:r>
        <w:rPr>
          <w:rFonts w:ascii="楷体_GB2312" w:eastAsia="楷体_GB2312"/>
          <w:b/>
          <w:sz w:val="32"/>
        </w:rPr>
        <w:t>应聘人员在网上提供的照片有什么要求？</w:t>
      </w:r>
    </w:p>
    <w:p>
      <w:pPr>
        <w:adjustRightInd w:val="0"/>
        <w:snapToGrid w:val="0"/>
        <w:spacing w:line="52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应聘人员在上传照片前,须先下载报名系统中的“照片审核处理工具”，按照工具使用说明对本人电子照片进行处理、保存，并将处理后的照片上传。电子照片必须是近期正面免冠证件照，并且与进入面试后资格审查所提供的照片同一底版。</w:t>
      </w:r>
    </w:p>
    <w:p>
      <w:pPr>
        <w:adjustRightInd w:val="0"/>
        <w:snapToGrid w:val="0"/>
        <w:spacing w:line="520" w:lineRule="exact"/>
        <w:ind w:firstLine="630" w:firstLineChars="196"/>
        <w:jc w:val="left"/>
        <w:rPr>
          <w:rFonts w:ascii="楷体_GB2312" w:eastAsia="楷体_GB2312"/>
          <w:b/>
          <w:sz w:val="32"/>
        </w:rPr>
      </w:pPr>
      <w:r>
        <w:rPr>
          <w:rFonts w:hint="eastAsia" w:ascii="楷体_GB2312" w:eastAsia="楷体_GB2312"/>
          <w:b/>
          <w:sz w:val="32"/>
        </w:rPr>
        <w:t>10、填写相关表格、信息时需注意什么?</w:t>
      </w:r>
    </w:p>
    <w:p>
      <w:pPr>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应聘人员要仔细阅读《简章》、本须知、</w:t>
      </w:r>
      <w:r>
        <w:rPr>
          <w:rFonts w:ascii="Times New Roman" w:hAnsi="Times New Roman" w:eastAsia="仿宋_GB2312"/>
          <w:sz w:val="32"/>
          <w:szCs w:val="32"/>
        </w:rPr>
        <w:t>网上报名系统有关要求</w:t>
      </w:r>
      <w:r>
        <w:rPr>
          <w:rFonts w:hint="eastAsia" w:ascii="Times New Roman" w:hAnsi="Times New Roman" w:eastAsia="仿宋_GB2312"/>
          <w:sz w:val="32"/>
          <w:szCs w:val="32"/>
        </w:rPr>
        <w:t>及</w:t>
      </w:r>
      <w:r>
        <w:rPr>
          <w:rFonts w:ascii="Times New Roman" w:hAnsi="Times New Roman" w:eastAsia="仿宋_GB2312"/>
          <w:sz w:val="32"/>
          <w:szCs w:val="32"/>
        </w:rPr>
        <w:t>诚信承诺书</w:t>
      </w:r>
      <w:r>
        <w:rPr>
          <w:rFonts w:hint="eastAsia" w:ascii="Times New Roman" w:hAnsi="Times New Roman" w:eastAsia="仿宋_GB2312"/>
          <w:sz w:val="32"/>
          <w:szCs w:val="32"/>
        </w:rPr>
        <w:t>等内容</w:t>
      </w:r>
      <w:r>
        <w:rPr>
          <w:rFonts w:ascii="Times New Roman" w:hAnsi="Times New Roman" w:eastAsia="仿宋_GB2312"/>
          <w:sz w:val="32"/>
          <w:szCs w:val="32"/>
        </w:rPr>
        <w:t>，</w:t>
      </w:r>
      <w:r>
        <w:rPr>
          <w:rFonts w:hint="eastAsia" w:ascii="Times New Roman" w:hAnsi="Times New Roman" w:eastAsia="仿宋_GB2312"/>
          <w:sz w:val="32"/>
          <w:szCs w:val="32"/>
        </w:rPr>
        <w:t>填报的相关表格、信息等</w:t>
      </w:r>
      <w:r>
        <w:rPr>
          <w:rFonts w:ascii="Times New Roman" w:hAnsi="Times New Roman" w:eastAsia="仿宋_GB2312"/>
          <w:sz w:val="32"/>
          <w:szCs w:val="32"/>
        </w:rPr>
        <w:t>必须真实、准确、完整，能够体现报考岗位的要求。因提交报名申请</w:t>
      </w:r>
      <w:r>
        <w:rPr>
          <w:rFonts w:hint="eastAsia" w:ascii="Times New Roman" w:hAnsi="Times New Roman" w:eastAsia="仿宋_GB2312"/>
          <w:sz w:val="32"/>
          <w:szCs w:val="32"/>
        </w:rPr>
        <w:t>信息</w:t>
      </w:r>
      <w:r>
        <w:rPr>
          <w:rFonts w:ascii="Times New Roman" w:hAnsi="Times New Roman" w:eastAsia="仿宋_GB2312"/>
          <w:sz w:val="32"/>
          <w:szCs w:val="32"/>
        </w:rPr>
        <w:t>不准确、不完整、不符合要求</w:t>
      </w:r>
      <w:r>
        <w:rPr>
          <w:rFonts w:hint="eastAsia" w:ascii="Times New Roman" w:hAnsi="Times New Roman" w:eastAsia="仿宋_GB2312"/>
          <w:sz w:val="32"/>
          <w:szCs w:val="32"/>
        </w:rPr>
        <w:t>等因素导致未通过资格审查的</w:t>
      </w:r>
      <w:r>
        <w:rPr>
          <w:rFonts w:ascii="Times New Roman" w:hAnsi="Times New Roman" w:eastAsia="仿宋_GB2312"/>
          <w:sz w:val="32"/>
          <w:szCs w:val="32"/>
        </w:rPr>
        <w:t>，由</w:t>
      </w:r>
      <w:r>
        <w:rPr>
          <w:rFonts w:hint="eastAsia" w:ascii="Times New Roman" w:hAnsi="Times New Roman" w:eastAsia="仿宋_GB2312"/>
          <w:sz w:val="32"/>
          <w:szCs w:val="32"/>
        </w:rPr>
        <w:t>应聘</w:t>
      </w:r>
      <w:r>
        <w:rPr>
          <w:rFonts w:ascii="Times New Roman" w:hAnsi="Times New Roman" w:eastAsia="仿宋_GB2312"/>
          <w:sz w:val="32"/>
          <w:szCs w:val="32"/>
        </w:rPr>
        <w:t>人员本人承担相应后果。</w:t>
      </w:r>
      <w:r>
        <w:rPr>
          <w:rFonts w:hint="eastAsia" w:ascii="Times New Roman" w:hAnsi="Times New Roman" w:eastAsia="仿宋_GB2312"/>
          <w:sz w:val="32"/>
          <w:szCs w:val="32"/>
        </w:rPr>
        <w:t>应聘</w:t>
      </w:r>
      <w:r>
        <w:rPr>
          <w:rFonts w:ascii="Times New Roman" w:hAnsi="Times New Roman" w:eastAsia="仿宋_GB2312"/>
          <w:sz w:val="32"/>
          <w:szCs w:val="32"/>
        </w:rPr>
        <w:t>人员的申请材料、信息不实或者不符合</w:t>
      </w:r>
      <w:r>
        <w:rPr>
          <w:rFonts w:hint="eastAsia" w:ascii="Times New Roman" w:hAnsi="Times New Roman" w:eastAsia="仿宋_GB2312"/>
          <w:sz w:val="32"/>
          <w:szCs w:val="32"/>
        </w:rPr>
        <w:t>应聘</w:t>
      </w:r>
      <w:r>
        <w:rPr>
          <w:rFonts w:ascii="Times New Roman" w:hAnsi="Times New Roman" w:eastAsia="仿宋_GB2312"/>
          <w:sz w:val="32"/>
          <w:szCs w:val="32"/>
        </w:rPr>
        <w:t>条件的，一经查实，即取消</w:t>
      </w:r>
      <w:r>
        <w:rPr>
          <w:rFonts w:hint="eastAsia" w:ascii="Times New Roman" w:hAnsi="Times New Roman" w:eastAsia="仿宋_GB2312"/>
          <w:sz w:val="32"/>
          <w:szCs w:val="32"/>
        </w:rPr>
        <w:t>应聘</w:t>
      </w:r>
      <w:r>
        <w:rPr>
          <w:rFonts w:ascii="Times New Roman" w:hAnsi="Times New Roman" w:eastAsia="仿宋_GB2312"/>
          <w:sz w:val="32"/>
          <w:szCs w:val="32"/>
        </w:rPr>
        <w:t>资格。对伪造、变造有关证件、材料、信息，骗取考试资格的，将按照有关规定处理。</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网上报名系统的表项中未能涵盖报考岗位所要求资格条件的，务必在“备注栏”中如实填写。家庭成员及其主要社会关系，必须填写姓名、工作单位及职务。</w:t>
      </w:r>
    </w:p>
    <w:p>
      <w:pPr>
        <w:adjustRightInd w:val="0"/>
        <w:snapToGrid w:val="0"/>
        <w:spacing w:line="520" w:lineRule="exact"/>
        <w:ind w:firstLine="640" w:firstLineChars="200"/>
        <w:rPr>
          <w:rFonts w:eastAsia="仿宋_GB2312"/>
          <w:sz w:val="32"/>
          <w:szCs w:val="32"/>
        </w:rPr>
      </w:pPr>
      <w:r>
        <w:rPr>
          <w:rFonts w:ascii="Times New Roman" w:hAnsi="Times New Roman" w:eastAsia="仿宋_GB2312"/>
          <w:sz w:val="32"/>
          <w:szCs w:val="32"/>
        </w:rPr>
        <w:t>学习和工作经历，必须从高中阶段开始</w:t>
      </w:r>
      <w:r>
        <w:rPr>
          <w:rFonts w:hint="eastAsia" w:ascii="Times New Roman" w:hAnsi="Times New Roman" w:eastAsia="仿宋_GB2312"/>
          <w:sz w:val="32"/>
          <w:szCs w:val="32"/>
        </w:rPr>
        <w:t>，分段、真实、全面、准确填写。填写时间须连续且填写至今。学习工作简历填写要前后连贯，</w:t>
      </w:r>
      <w:r>
        <w:rPr>
          <w:rFonts w:eastAsia="仿宋_GB2312"/>
          <w:sz w:val="32"/>
          <w:szCs w:val="32"/>
        </w:rPr>
        <w:t>不能间断</w:t>
      </w:r>
      <w:r>
        <w:rPr>
          <w:rFonts w:hint="eastAsia" w:eastAsia="仿宋_GB2312"/>
          <w:sz w:val="32"/>
          <w:szCs w:val="32"/>
        </w:rPr>
        <w:t>，</w:t>
      </w:r>
      <w:r>
        <w:rPr>
          <w:rFonts w:eastAsia="仿宋_GB2312"/>
          <w:sz w:val="32"/>
          <w:szCs w:val="32"/>
        </w:rPr>
        <w:t>确保招聘全过程信息前后填写一致。如：</w:t>
      </w:r>
    </w:p>
    <w:p>
      <w:pPr>
        <w:snapToGrid w:val="0"/>
        <w:spacing w:line="520" w:lineRule="exact"/>
        <w:ind w:left="2878" w:leftChars="304" w:hanging="2240" w:hangingChars="700"/>
        <w:rPr>
          <w:rFonts w:ascii="仿宋_GB2312" w:hAnsi="Times New Roman" w:eastAsia="仿宋_GB2312"/>
          <w:sz w:val="32"/>
          <w:szCs w:val="32"/>
        </w:rPr>
      </w:pPr>
      <w:r>
        <w:rPr>
          <w:rFonts w:hint="eastAsia" w:ascii="仿宋_GB2312" w:hAnsi="Times New Roman" w:eastAsia="仿宋_GB2312"/>
          <w:sz w:val="32"/>
          <w:szCs w:val="32"/>
        </w:rPr>
        <w:t>2004.09—2007.07 新泰市第一中学学生</w:t>
      </w:r>
    </w:p>
    <w:p>
      <w:pPr>
        <w:snapToGrid w:val="0"/>
        <w:spacing w:line="520" w:lineRule="exact"/>
        <w:ind w:left="2878" w:leftChars="304" w:hanging="2240" w:hangingChars="700"/>
        <w:rPr>
          <w:rFonts w:ascii="仿宋_GB2312" w:hAnsi="Times New Roman" w:eastAsia="仿宋_GB2312"/>
          <w:sz w:val="32"/>
          <w:szCs w:val="32"/>
        </w:rPr>
      </w:pPr>
      <w:r>
        <w:rPr>
          <w:rFonts w:hint="eastAsia" w:ascii="仿宋_GB2312" w:hAnsi="Times New Roman" w:eastAsia="仿宋_GB2312"/>
          <w:sz w:val="32"/>
          <w:szCs w:val="32"/>
        </w:rPr>
        <w:t>2007.09—2011.07 山东大学管理学院行政管理专业学生</w:t>
      </w:r>
    </w:p>
    <w:p>
      <w:pPr>
        <w:snapToGrid w:val="0"/>
        <w:spacing w:line="520" w:lineRule="exact"/>
        <w:ind w:left="2878" w:leftChars="304" w:hanging="2240" w:hangingChars="700"/>
        <w:rPr>
          <w:rFonts w:ascii="仿宋_GB2312" w:hAnsi="Times New Roman" w:eastAsia="仿宋_GB2312"/>
          <w:sz w:val="32"/>
          <w:szCs w:val="32"/>
        </w:rPr>
      </w:pPr>
      <w:r>
        <w:rPr>
          <w:rFonts w:hint="eastAsia" w:ascii="仿宋_GB2312" w:hAnsi="Times New Roman" w:eastAsia="仿宋_GB2312"/>
          <w:sz w:val="32"/>
          <w:szCs w:val="32"/>
        </w:rPr>
        <w:t>2011.07—2013.07  ******单位工作</w:t>
      </w:r>
    </w:p>
    <w:p>
      <w:pPr>
        <w:snapToGrid w:val="0"/>
        <w:spacing w:line="520" w:lineRule="exact"/>
        <w:ind w:left="2878" w:leftChars="304" w:hanging="2240" w:hangingChars="700"/>
        <w:rPr>
          <w:rFonts w:ascii="仿宋_GB2312" w:hAnsi="Times New Roman" w:eastAsia="仿宋_GB2312"/>
          <w:sz w:val="32"/>
          <w:szCs w:val="32"/>
        </w:rPr>
      </w:pPr>
      <w:r>
        <w:rPr>
          <w:rFonts w:hint="eastAsia" w:ascii="仿宋_GB2312" w:hAnsi="Times New Roman" w:eastAsia="仿宋_GB2312"/>
          <w:sz w:val="32"/>
          <w:szCs w:val="32"/>
        </w:rPr>
        <w:t>2013.07—2020.12 新泰市******职介中心劳务派遣至***局工作（其间：2013.09—2015.07山东大学管理学院行政管理专业在职研究生班学习）</w:t>
      </w:r>
    </w:p>
    <w:p>
      <w:pPr>
        <w:snapToGrid w:val="0"/>
        <w:spacing w:line="520" w:lineRule="exact"/>
        <w:ind w:left="2878" w:leftChars="304" w:hanging="2240" w:hangingChars="700"/>
        <w:rPr>
          <w:rFonts w:ascii="仿宋_GB2312" w:hAnsi="Times New Roman" w:eastAsia="仿宋_GB2312"/>
          <w:sz w:val="32"/>
          <w:szCs w:val="32"/>
        </w:rPr>
      </w:pPr>
      <w:r>
        <w:rPr>
          <w:rFonts w:hint="eastAsia" w:ascii="仿宋_GB2312" w:hAnsi="Times New Roman" w:eastAsia="仿宋_GB2312"/>
          <w:sz w:val="32"/>
          <w:szCs w:val="32"/>
        </w:rPr>
        <w:t>2020.12至今 无业</w:t>
      </w:r>
    </w:p>
    <w:p>
      <w:pPr>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有无工作单位以提交报名信息时间为节点，以双方是否存在事实劳动关系为准，没有工作单位的填“无”，有工作单位的要写明单位全称。提交报名信息时瞒报、漏报工作单位的，查实后将被取消应聘资格。</w:t>
      </w:r>
    </w:p>
    <w:p>
      <w:pPr>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bCs/>
          <w:kern w:val="0"/>
          <w:sz w:val="32"/>
          <w:szCs w:val="32"/>
        </w:rPr>
        <w:t>参考往年情况，报名初始阶段人数较少，资格审查速度较快，报名最后阶段尤其是最后一天报名集中，届时资格审查速度将有所下降。建议应聘人员合理安排报名时间，根据本人的专业、意愿和职业规划等尽早报名，尽量避免后期集中报名，以免错失报名机会。</w:t>
      </w:r>
    </w:p>
    <w:p>
      <w:pPr>
        <w:adjustRightInd w:val="0"/>
        <w:snapToGrid w:val="0"/>
        <w:spacing w:line="520" w:lineRule="exact"/>
        <w:ind w:firstLine="630" w:firstLineChars="196"/>
        <w:jc w:val="left"/>
        <w:rPr>
          <w:rFonts w:ascii="楷体_GB2312" w:eastAsia="楷体_GB2312"/>
          <w:b/>
          <w:sz w:val="32"/>
        </w:rPr>
      </w:pPr>
      <w:r>
        <w:rPr>
          <w:rFonts w:hint="eastAsia" w:ascii="楷体_GB2312" w:eastAsia="楷体_GB2312"/>
          <w:b/>
          <w:sz w:val="32"/>
        </w:rPr>
        <w:t>11、</w:t>
      </w:r>
      <w:r>
        <w:rPr>
          <w:rFonts w:ascii="Times New Roman" w:hAnsi="Times New Roman" w:eastAsia="楷体_GB2312"/>
          <w:b/>
          <w:sz w:val="32"/>
          <w:szCs w:val="32"/>
        </w:rPr>
        <w:t>未通过资格初审的报名信息能否修改</w:t>
      </w:r>
      <w:r>
        <w:rPr>
          <w:rFonts w:hint="eastAsia" w:ascii="楷体_GB2312" w:eastAsia="楷体_GB2312"/>
          <w:b/>
          <w:sz w:val="32"/>
        </w:rPr>
        <w:t>？</w:t>
      </w:r>
    </w:p>
    <w:p>
      <w:pPr>
        <w:pStyle w:val="15"/>
        <w:snapToGrid w:val="0"/>
        <w:spacing w:line="520" w:lineRule="exact"/>
        <w:ind w:firstLine="640" w:firstLineChars="200"/>
        <w:rPr>
          <w:rFonts w:ascii="仿宋_GB2312" w:hAnsi="Courier New" w:eastAsia="仿宋_GB2312"/>
          <w:sz w:val="32"/>
        </w:rPr>
      </w:pPr>
      <w:r>
        <w:rPr>
          <w:rFonts w:hint="eastAsia" w:ascii="仿宋_GB2312" w:eastAsia="仿宋_GB2312"/>
          <w:sz w:val="32"/>
          <w:szCs w:val="32"/>
        </w:rPr>
        <w:t>2021年9月</w:t>
      </w:r>
      <w:r>
        <w:rPr>
          <w:rFonts w:hint="eastAsia" w:ascii="仿宋_GB2312" w:eastAsia="仿宋_GB2312"/>
          <w:sz w:val="32"/>
          <w:szCs w:val="32"/>
          <w:lang w:val="en-US" w:eastAsia="zh-CN"/>
        </w:rPr>
        <w:t>8</w:t>
      </w:r>
      <w:r>
        <w:rPr>
          <w:rFonts w:hint="eastAsia" w:ascii="仿宋_GB2312" w:eastAsia="仿宋_GB2312"/>
          <w:sz w:val="32"/>
          <w:szCs w:val="32"/>
        </w:rPr>
        <w:t>日16:00前，尚未初审或者初审未通过的，报名人员可以更改、补充报名信息，也可以改报其他岗位。其中，要求补充信息的，应当及时完整地补充报名信息。2021年9月</w:t>
      </w:r>
      <w:r>
        <w:rPr>
          <w:rFonts w:hint="eastAsia" w:ascii="仿宋_GB2312" w:eastAsia="仿宋_GB2312"/>
          <w:sz w:val="32"/>
          <w:szCs w:val="32"/>
          <w:lang w:val="en-US" w:eastAsia="zh-CN"/>
        </w:rPr>
        <w:t>8</w:t>
      </w:r>
      <w:r>
        <w:rPr>
          <w:rFonts w:hint="eastAsia" w:ascii="仿宋_GB2312" w:eastAsia="仿宋_GB2312"/>
          <w:sz w:val="32"/>
          <w:szCs w:val="32"/>
        </w:rPr>
        <w:t>日16:00后，尚未初审或者初审未通过的，不能再改报其他岗位，不能再修改、补充报名信息。</w:t>
      </w:r>
      <w:r>
        <w:rPr>
          <w:rFonts w:hint="eastAsia" w:ascii="仿宋_GB2312" w:hAnsi="Courier New" w:eastAsia="仿宋_GB2312"/>
          <w:sz w:val="32"/>
        </w:rPr>
        <w:t>通过资格审查的应聘人员，系统自动禁止该应聘人员改报其他岗位。</w:t>
      </w:r>
    </w:p>
    <w:p>
      <w:pPr>
        <w:pStyle w:val="12"/>
        <w:snapToGrid w:val="0"/>
        <w:spacing w:line="520" w:lineRule="exact"/>
        <w:ind w:firstLine="624"/>
        <w:jc w:val="left"/>
        <w:rPr>
          <w:rFonts w:ascii="楷体" w:hAnsi="楷体" w:eastAsia="楷体" w:cstheme="minorBidi"/>
          <w:b/>
          <w:sz w:val="32"/>
          <w:szCs w:val="32"/>
        </w:rPr>
      </w:pPr>
      <w:r>
        <w:rPr>
          <w:rFonts w:hint="eastAsia" w:ascii="楷体" w:hAnsi="楷体" w:eastAsia="楷体" w:cstheme="minorBidi"/>
          <w:b/>
          <w:sz w:val="32"/>
          <w:szCs w:val="32"/>
        </w:rPr>
        <w:t>12、如何缴费？减免考务费如何办理？</w:t>
      </w:r>
    </w:p>
    <w:p>
      <w:pPr>
        <w:spacing w:line="520"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参加笔试的应聘人员在资格初审通过后，可以通过网络进行缴费。缴费时间为：</w:t>
      </w:r>
      <w:r>
        <w:rPr>
          <w:rFonts w:hint="eastAsia" w:ascii="仿宋_GB2312" w:hAnsi="华文仿宋" w:eastAsia="仿宋_GB2312"/>
          <w:sz w:val="32"/>
          <w:szCs w:val="32"/>
        </w:rPr>
        <w:t>2021年</w:t>
      </w:r>
      <w:r>
        <w:rPr>
          <w:rFonts w:hint="eastAsia" w:ascii="仿宋_GB2312" w:hAnsi="华文仿宋" w:eastAsia="仿宋_GB2312"/>
          <w:sz w:val="32"/>
          <w:szCs w:val="32"/>
          <w:lang w:val="en-US" w:eastAsia="zh-CN"/>
        </w:rPr>
        <w:t>9</w:t>
      </w:r>
      <w:r>
        <w:rPr>
          <w:rFonts w:hint="eastAsia" w:ascii="仿宋_GB2312" w:hAnsi="华文仿宋" w:eastAsia="仿宋_GB2312"/>
          <w:sz w:val="32"/>
          <w:szCs w:val="32"/>
        </w:rPr>
        <w:t>月</w:t>
      </w:r>
      <w:r>
        <w:rPr>
          <w:rFonts w:hint="eastAsia" w:ascii="仿宋_GB2312" w:hAnsi="华文仿宋" w:eastAsia="仿宋_GB2312"/>
          <w:sz w:val="32"/>
          <w:szCs w:val="32"/>
          <w:lang w:val="en-US" w:eastAsia="zh-CN"/>
        </w:rPr>
        <w:t>6</w:t>
      </w:r>
      <w:r>
        <w:rPr>
          <w:rFonts w:hint="eastAsia" w:ascii="仿宋_GB2312" w:hAnsi="华文仿宋" w:eastAsia="仿宋_GB2312"/>
          <w:sz w:val="32"/>
          <w:szCs w:val="32"/>
        </w:rPr>
        <w:t>日11:00—9月</w:t>
      </w:r>
      <w:r>
        <w:rPr>
          <w:rFonts w:hint="eastAsia" w:ascii="仿宋_GB2312" w:hAnsi="华文仿宋" w:eastAsia="仿宋_GB2312"/>
          <w:sz w:val="32"/>
          <w:szCs w:val="32"/>
          <w:lang w:val="en-US" w:eastAsia="zh-CN"/>
        </w:rPr>
        <w:t>10</w:t>
      </w:r>
      <w:r>
        <w:rPr>
          <w:rFonts w:hint="eastAsia" w:ascii="仿宋_GB2312" w:hAnsi="华文仿宋" w:eastAsia="仿宋_GB2312"/>
          <w:sz w:val="32"/>
          <w:szCs w:val="32"/>
        </w:rPr>
        <w:t>日16:00</w:t>
      </w:r>
      <w:r>
        <w:rPr>
          <w:rFonts w:hint="eastAsia" w:ascii="仿宋_GB2312" w:hAnsi="华文仿宋" w:eastAsia="仿宋_GB2312" w:cs="Times New Roman"/>
          <w:sz w:val="32"/>
          <w:szCs w:val="32"/>
        </w:rPr>
        <w:t>。此次招聘笔试考务费不实行现场缴费，请应聘人员务必使用网络缴费形式进行缴费，逾期未缴费的，视为放弃。</w:t>
      </w:r>
    </w:p>
    <w:p>
      <w:pPr>
        <w:adjustRightInd w:val="0"/>
        <w:snapToGrid w:val="0"/>
        <w:spacing w:line="520" w:lineRule="exact"/>
        <w:ind w:firstLine="640" w:firstLineChars="200"/>
        <w:rPr>
          <w:rFonts w:ascii="仿宋_GB2312" w:eastAsia="仿宋_GB2312"/>
          <w:sz w:val="32"/>
          <w:szCs w:val="32"/>
        </w:rPr>
      </w:pPr>
      <w:r>
        <w:rPr>
          <w:rFonts w:hint="eastAsia" w:ascii="仿宋_GB2312" w:hAnsi="华文仿宋" w:eastAsia="仿宋_GB2312" w:cs="Times New Roman"/>
          <w:sz w:val="32"/>
          <w:szCs w:val="32"/>
        </w:rPr>
        <w:t>拟享受减免考务费用的应聘人员，不实行网上缴费，应聘人员资格初审通过后，于</w:t>
      </w:r>
      <w:r>
        <w:rPr>
          <w:rFonts w:hint="eastAsia" w:ascii="仿宋_GB2312" w:hAnsi="华文仿宋" w:eastAsia="仿宋_GB2312" w:cs="宋体"/>
          <w:kern w:val="0"/>
          <w:sz w:val="32"/>
          <w:szCs w:val="32"/>
        </w:rPr>
        <w:t>2021年</w:t>
      </w:r>
      <w:r>
        <w:rPr>
          <w:rFonts w:hint="eastAsia" w:ascii="仿宋_GB2312" w:hAnsi="华文仿宋" w:eastAsia="仿宋_GB2312" w:cs="宋体"/>
          <w:kern w:val="0"/>
          <w:sz w:val="32"/>
          <w:szCs w:val="32"/>
          <w:lang w:val="en-US" w:eastAsia="zh-CN"/>
        </w:rPr>
        <w:t>9</w:t>
      </w:r>
      <w:r>
        <w:rPr>
          <w:rFonts w:hint="eastAsia" w:ascii="仿宋_GB2312" w:hAnsi="华文仿宋" w:eastAsia="仿宋_GB2312" w:cs="宋体"/>
          <w:kern w:val="0"/>
          <w:sz w:val="32"/>
          <w:szCs w:val="32"/>
        </w:rPr>
        <w:t>月</w:t>
      </w:r>
      <w:r>
        <w:rPr>
          <w:rFonts w:hint="eastAsia" w:ascii="仿宋_GB2312" w:hAnsi="华文仿宋" w:eastAsia="仿宋_GB2312" w:cs="宋体"/>
          <w:kern w:val="0"/>
          <w:sz w:val="32"/>
          <w:szCs w:val="32"/>
          <w:lang w:val="en-US" w:eastAsia="zh-CN"/>
        </w:rPr>
        <w:t>7</w:t>
      </w:r>
      <w:bookmarkStart w:id="0" w:name="_GoBack"/>
      <w:bookmarkEnd w:id="0"/>
      <w:r>
        <w:rPr>
          <w:rFonts w:hint="eastAsia" w:ascii="仿宋_GB2312" w:hAnsi="华文仿宋" w:eastAsia="仿宋_GB2312" w:cs="宋体"/>
          <w:kern w:val="0"/>
          <w:sz w:val="32"/>
          <w:szCs w:val="32"/>
        </w:rPr>
        <w:t>日上午8:30—11:30</w:t>
      </w:r>
      <w:r>
        <w:rPr>
          <w:rFonts w:hint="eastAsia" w:ascii="仿宋_GB2312" w:hAnsi="华文仿宋" w:eastAsia="仿宋_GB2312" w:cs="Times New Roman"/>
          <w:sz w:val="32"/>
          <w:szCs w:val="32"/>
        </w:rPr>
        <w:t>持本人身份证及有关证明材料到新泰市卫生健康局（青云路817号）4楼政工科办理减免手续。</w:t>
      </w:r>
      <w:r>
        <w:rPr>
          <w:rFonts w:hint="eastAsia" w:ascii="仿宋_GB2312" w:eastAsia="仿宋_GB2312"/>
          <w:sz w:val="32"/>
          <w:szCs w:val="32"/>
        </w:rPr>
        <w:t>超过审核认定时间的不再受理。</w:t>
      </w:r>
    </w:p>
    <w:p>
      <w:pPr>
        <w:snapToGrid w:val="0"/>
        <w:spacing w:line="520" w:lineRule="exact"/>
        <w:ind w:firstLine="643" w:firstLineChars="200"/>
        <w:rPr>
          <w:rFonts w:ascii="Times New Roman" w:hAnsi="Times New Roman" w:eastAsia="楷体_GB2312"/>
          <w:b/>
          <w:sz w:val="32"/>
          <w:szCs w:val="32"/>
        </w:rPr>
      </w:pPr>
      <w:r>
        <w:rPr>
          <w:rFonts w:hint="eastAsia" w:ascii="楷体" w:hAnsi="楷体" w:eastAsia="楷体"/>
          <w:b/>
          <w:sz w:val="32"/>
          <w:szCs w:val="32"/>
        </w:rPr>
        <w:t>13、</w:t>
      </w:r>
      <w:r>
        <w:rPr>
          <w:rFonts w:ascii="Times New Roman" w:hAnsi="Times New Roman" w:eastAsia="楷体_GB2312"/>
          <w:b/>
          <w:sz w:val="32"/>
          <w:szCs w:val="32"/>
        </w:rPr>
        <w:t>什么是岗位改报?</w:t>
      </w:r>
    </w:p>
    <w:p>
      <w:pPr>
        <w:snapToGrid w:val="0"/>
        <w:spacing w:line="52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为保障广大考生的应聘权利，取消招聘岗位的报名人员，</w:t>
      </w:r>
      <w:r>
        <w:rPr>
          <w:rFonts w:hint="eastAsia" w:ascii="Times New Roman" w:hAnsi="Times New Roman" w:eastAsia="仿宋_GB2312"/>
          <w:sz w:val="32"/>
          <w:szCs w:val="32"/>
        </w:rPr>
        <w:t>招聘主管部门</w:t>
      </w:r>
      <w:r>
        <w:rPr>
          <w:rFonts w:ascii="Times New Roman" w:hAnsi="Times New Roman" w:eastAsia="仿宋_GB2312"/>
          <w:sz w:val="32"/>
          <w:szCs w:val="32"/>
        </w:rPr>
        <w:t>将组织报名人员在规定时间内改报本次招聘中的其他符合条件岗位。改报只进行一次，未通过资格审查的不能改报。</w:t>
      </w:r>
    </w:p>
    <w:p>
      <w:pPr>
        <w:snapToGrid w:val="0"/>
        <w:spacing w:line="520" w:lineRule="exact"/>
        <w:ind w:firstLine="640" w:firstLineChars="200"/>
        <w:rPr>
          <w:rFonts w:ascii="仿宋_GB2312" w:eastAsia="仿宋_GB2312"/>
          <w:sz w:val="32"/>
          <w:szCs w:val="32"/>
        </w:rPr>
      </w:pPr>
      <w:r>
        <w:rPr>
          <w:rFonts w:ascii="Times New Roman" w:hAnsi="Times New Roman" w:eastAsia="仿宋_GB2312"/>
          <w:sz w:val="32"/>
          <w:szCs w:val="32"/>
        </w:rPr>
        <w:t>如果报名人员不参加岗位改报或没有符合条件的其他岗位不能改报的，将为其办理笔试考务费退费。请报名人员在确认缴费后，</w:t>
      </w:r>
      <w:r>
        <w:rPr>
          <w:rFonts w:ascii="Times New Roman" w:hAnsi="Times New Roman" w:eastAsia="仿宋_GB2312"/>
          <w:kern w:val="0"/>
          <w:sz w:val="32"/>
          <w:szCs w:val="32"/>
        </w:rPr>
        <w:t>注意关注取消岗位公告，并保持联系方式畅通。</w:t>
      </w:r>
    </w:p>
    <w:p>
      <w:pPr>
        <w:adjustRightInd w:val="0"/>
        <w:snapToGrid w:val="0"/>
        <w:spacing w:line="520" w:lineRule="exact"/>
        <w:ind w:firstLine="643" w:firstLineChars="200"/>
        <w:rPr>
          <w:rFonts w:ascii="楷体" w:hAnsi="楷体" w:eastAsia="楷体"/>
          <w:b/>
          <w:sz w:val="32"/>
          <w:szCs w:val="32"/>
        </w:rPr>
      </w:pPr>
      <w:r>
        <w:rPr>
          <w:rFonts w:hint="eastAsia" w:ascii="楷体" w:hAnsi="楷体" w:eastAsia="楷体"/>
          <w:b/>
          <w:sz w:val="32"/>
          <w:szCs w:val="32"/>
        </w:rPr>
        <w:t>14、</w:t>
      </w:r>
      <w:r>
        <w:rPr>
          <w:rFonts w:ascii="楷体" w:hAnsi="楷体" w:eastAsia="楷体"/>
          <w:b/>
          <w:sz w:val="32"/>
          <w:szCs w:val="32"/>
        </w:rPr>
        <w:t>违纪违规及存在不诚信情形的应聘人员如何处理？</w:t>
      </w:r>
    </w:p>
    <w:p>
      <w:pPr>
        <w:spacing w:line="520" w:lineRule="exact"/>
        <w:ind w:firstLine="640" w:firstLineChars="200"/>
        <w:rPr>
          <w:rFonts w:ascii="仿宋_GB2312" w:hAnsi="华文仿宋" w:eastAsia="仿宋_GB2312"/>
          <w:sz w:val="32"/>
          <w:szCs w:val="32"/>
        </w:rPr>
      </w:pPr>
      <w:r>
        <w:rPr>
          <w:rFonts w:ascii="仿宋_GB2312" w:hAnsi="华文仿宋" w:eastAsia="仿宋_GB2312"/>
          <w:sz w:val="32"/>
          <w:szCs w:val="32"/>
        </w:rPr>
        <w:t>应聘人员要严格遵守公开招聘的相关政策规定，遵从</w:t>
      </w:r>
      <w:r>
        <w:rPr>
          <w:rFonts w:hint="eastAsia" w:ascii="仿宋_GB2312" w:hAnsi="华文仿宋" w:eastAsia="仿宋_GB2312"/>
          <w:sz w:val="32"/>
          <w:szCs w:val="32"/>
        </w:rPr>
        <w:t>招聘主管部门</w:t>
      </w:r>
      <w:r>
        <w:rPr>
          <w:rFonts w:ascii="仿宋_GB2312" w:hAnsi="华文仿宋" w:eastAsia="仿宋_GB2312"/>
          <w:sz w:val="32"/>
          <w:szCs w:val="32"/>
        </w:rPr>
        <w:t>统一安排，其在应聘期间的表现，将作为公开招聘考察的重要内容之一。对违反公开招聘纪律的应聘人员，按照《事业单位公开招聘违纪违规行为处理规定》</w:t>
      </w:r>
      <w:r>
        <w:rPr>
          <w:rFonts w:hint="eastAsia" w:ascii="仿宋_GB2312" w:hAnsi="华文仿宋" w:eastAsia="仿宋_GB2312"/>
          <w:sz w:val="32"/>
          <w:szCs w:val="32"/>
        </w:rPr>
        <w:t>（</w:t>
      </w:r>
      <w:r>
        <w:rPr>
          <w:rFonts w:ascii="仿宋_GB2312" w:hAnsi="华文仿宋" w:eastAsia="仿宋_GB2312"/>
          <w:sz w:val="32"/>
          <w:szCs w:val="32"/>
        </w:rPr>
        <w:t>中华人民共和国人力资源和社会保障部令第35号</w:t>
      </w:r>
      <w:r>
        <w:rPr>
          <w:rFonts w:hint="eastAsia" w:ascii="仿宋_GB2312" w:hAnsi="华文仿宋" w:eastAsia="仿宋_GB2312"/>
          <w:sz w:val="32"/>
          <w:szCs w:val="32"/>
        </w:rPr>
        <w:t>）</w:t>
      </w:r>
      <w:r>
        <w:rPr>
          <w:rFonts w:ascii="仿宋_GB2312" w:hAnsi="华文仿宋" w:eastAsia="仿宋_GB2312"/>
          <w:sz w:val="32"/>
          <w:szCs w:val="32"/>
        </w:rPr>
        <w:t>处理，对招聘工作中</w:t>
      </w:r>
      <w:r>
        <w:rPr>
          <w:rFonts w:hint="eastAsia" w:ascii="仿宋_GB2312" w:hAnsi="华文仿宋" w:eastAsia="仿宋_GB2312"/>
          <w:sz w:val="32"/>
          <w:szCs w:val="32"/>
        </w:rPr>
        <w:t>存在报名信息不真实、不诚信情形的</w:t>
      </w:r>
      <w:r>
        <w:rPr>
          <w:rFonts w:ascii="仿宋_GB2312" w:hAnsi="华文仿宋" w:eastAsia="仿宋_GB2312"/>
          <w:sz w:val="32"/>
          <w:szCs w:val="32"/>
        </w:rPr>
        <w:t>应聘人员，纳入</w:t>
      </w:r>
      <w:r>
        <w:rPr>
          <w:rFonts w:hint="eastAsia" w:ascii="仿宋_GB2312" w:hAnsi="华文仿宋" w:eastAsia="仿宋_GB2312"/>
          <w:sz w:val="32"/>
          <w:szCs w:val="32"/>
        </w:rPr>
        <w:t>事业</w:t>
      </w:r>
      <w:r>
        <w:rPr>
          <w:rFonts w:ascii="仿宋_GB2312" w:hAnsi="华文仿宋" w:eastAsia="仿宋_GB2312"/>
          <w:sz w:val="32"/>
          <w:szCs w:val="32"/>
        </w:rPr>
        <w:t>单位公开招聘违纪违规与诚信档案库。</w:t>
      </w:r>
    </w:p>
    <w:p>
      <w:pPr>
        <w:adjustRightInd w:val="0"/>
        <w:snapToGrid w:val="0"/>
        <w:spacing w:line="520" w:lineRule="atLeast"/>
        <w:ind w:firstLine="640" w:firstLineChars="200"/>
        <w:jc w:val="left"/>
        <w:rPr>
          <w:rFonts w:ascii="仿宋_GB2312" w:eastAsia="仿宋_GB2312"/>
          <w:sz w:val="32"/>
          <w:szCs w:val="32"/>
        </w:rPr>
      </w:pPr>
    </w:p>
    <w:sectPr>
      <w:footerReference r:id="rId3" w:type="default"/>
      <w:pgSz w:w="11906" w:h="16838"/>
      <w:pgMar w:top="1157" w:right="1800" w:bottom="1157"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76141"/>
    </w:sdtPr>
    <w:sdtContent>
      <w:p>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0EF"/>
    <w:rsid w:val="00000403"/>
    <w:rsid w:val="00004176"/>
    <w:rsid w:val="00004D70"/>
    <w:rsid w:val="00010EDE"/>
    <w:rsid w:val="000117F8"/>
    <w:rsid w:val="00015620"/>
    <w:rsid w:val="00017746"/>
    <w:rsid w:val="0002208C"/>
    <w:rsid w:val="00027F20"/>
    <w:rsid w:val="00034B90"/>
    <w:rsid w:val="00035FD0"/>
    <w:rsid w:val="000378A0"/>
    <w:rsid w:val="00041A47"/>
    <w:rsid w:val="00041C0A"/>
    <w:rsid w:val="00045E16"/>
    <w:rsid w:val="00050F10"/>
    <w:rsid w:val="000527BB"/>
    <w:rsid w:val="000531B1"/>
    <w:rsid w:val="0007310A"/>
    <w:rsid w:val="00077E17"/>
    <w:rsid w:val="00082C71"/>
    <w:rsid w:val="0008413C"/>
    <w:rsid w:val="00085EA8"/>
    <w:rsid w:val="000959B5"/>
    <w:rsid w:val="000A5C6F"/>
    <w:rsid w:val="000D6449"/>
    <w:rsid w:val="000D7C2A"/>
    <w:rsid w:val="000E14AD"/>
    <w:rsid w:val="000E70B9"/>
    <w:rsid w:val="000E7FEE"/>
    <w:rsid w:val="00100601"/>
    <w:rsid w:val="00100E30"/>
    <w:rsid w:val="0010269F"/>
    <w:rsid w:val="00105B2E"/>
    <w:rsid w:val="00114B9C"/>
    <w:rsid w:val="00123D11"/>
    <w:rsid w:val="0014104E"/>
    <w:rsid w:val="00141ACB"/>
    <w:rsid w:val="00142C7D"/>
    <w:rsid w:val="00150BAC"/>
    <w:rsid w:val="00154A93"/>
    <w:rsid w:val="00160F3E"/>
    <w:rsid w:val="00180F41"/>
    <w:rsid w:val="00182603"/>
    <w:rsid w:val="00182C65"/>
    <w:rsid w:val="0018702D"/>
    <w:rsid w:val="00187D4A"/>
    <w:rsid w:val="00197662"/>
    <w:rsid w:val="001A09A6"/>
    <w:rsid w:val="001A5459"/>
    <w:rsid w:val="001B0FD1"/>
    <w:rsid w:val="001B1980"/>
    <w:rsid w:val="001B57B5"/>
    <w:rsid w:val="001C05DF"/>
    <w:rsid w:val="001C2B04"/>
    <w:rsid w:val="001C31B6"/>
    <w:rsid w:val="001C3580"/>
    <w:rsid w:val="001C6517"/>
    <w:rsid w:val="001C6EBB"/>
    <w:rsid w:val="00200BAC"/>
    <w:rsid w:val="00206CE2"/>
    <w:rsid w:val="0022348E"/>
    <w:rsid w:val="00231EBB"/>
    <w:rsid w:val="002341AC"/>
    <w:rsid w:val="00261BFD"/>
    <w:rsid w:val="00272482"/>
    <w:rsid w:val="00272B71"/>
    <w:rsid w:val="00275BEC"/>
    <w:rsid w:val="00276D37"/>
    <w:rsid w:val="00280063"/>
    <w:rsid w:val="00281F4E"/>
    <w:rsid w:val="00284773"/>
    <w:rsid w:val="00292132"/>
    <w:rsid w:val="002937B0"/>
    <w:rsid w:val="00296B56"/>
    <w:rsid w:val="002A04A2"/>
    <w:rsid w:val="002A05C8"/>
    <w:rsid w:val="002B2C5E"/>
    <w:rsid w:val="002B5BB4"/>
    <w:rsid w:val="002B739C"/>
    <w:rsid w:val="002D45D3"/>
    <w:rsid w:val="002E3834"/>
    <w:rsid w:val="002F6963"/>
    <w:rsid w:val="00302CF0"/>
    <w:rsid w:val="00303B91"/>
    <w:rsid w:val="00303EC8"/>
    <w:rsid w:val="003100C9"/>
    <w:rsid w:val="00314D49"/>
    <w:rsid w:val="003176EB"/>
    <w:rsid w:val="00323357"/>
    <w:rsid w:val="00357121"/>
    <w:rsid w:val="00371126"/>
    <w:rsid w:val="00373237"/>
    <w:rsid w:val="00392536"/>
    <w:rsid w:val="003951C4"/>
    <w:rsid w:val="00395B1F"/>
    <w:rsid w:val="003969B8"/>
    <w:rsid w:val="003A0C4A"/>
    <w:rsid w:val="003A12E3"/>
    <w:rsid w:val="003A1DB4"/>
    <w:rsid w:val="003B05E6"/>
    <w:rsid w:val="003B7C6A"/>
    <w:rsid w:val="003C0F51"/>
    <w:rsid w:val="003C2D03"/>
    <w:rsid w:val="003C355C"/>
    <w:rsid w:val="003E408F"/>
    <w:rsid w:val="003E5622"/>
    <w:rsid w:val="003E68C3"/>
    <w:rsid w:val="003F1708"/>
    <w:rsid w:val="00410091"/>
    <w:rsid w:val="0041463F"/>
    <w:rsid w:val="004306BC"/>
    <w:rsid w:val="004518FB"/>
    <w:rsid w:val="004647E1"/>
    <w:rsid w:val="004777BC"/>
    <w:rsid w:val="004963F4"/>
    <w:rsid w:val="004A4715"/>
    <w:rsid w:val="004A766A"/>
    <w:rsid w:val="004B1F88"/>
    <w:rsid w:val="004C50EF"/>
    <w:rsid w:val="004D4516"/>
    <w:rsid w:val="004E30E4"/>
    <w:rsid w:val="0050026D"/>
    <w:rsid w:val="005002FB"/>
    <w:rsid w:val="00513DA0"/>
    <w:rsid w:val="00515686"/>
    <w:rsid w:val="00515FA7"/>
    <w:rsid w:val="005249C4"/>
    <w:rsid w:val="00524E33"/>
    <w:rsid w:val="00533B21"/>
    <w:rsid w:val="0054048F"/>
    <w:rsid w:val="00542FB5"/>
    <w:rsid w:val="0054520E"/>
    <w:rsid w:val="005462F1"/>
    <w:rsid w:val="00551738"/>
    <w:rsid w:val="00553C8A"/>
    <w:rsid w:val="00564D42"/>
    <w:rsid w:val="00567742"/>
    <w:rsid w:val="0057079D"/>
    <w:rsid w:val="0059034C"/>
    <w:rsid w:val="00596A3C"/>
    <w:rsid w:val="005B0398"/>
    <w:rsid w:val="005B27D9"/>
    <w:rsid w:val="005C07A6"/>
    <w:rsid w:val="005C3BE1"/>
    <w:rsid w:val="005C4AED"/>
    <w:rsid w:val="005D096A"/>
    <w:rsid w:val="005D615E"/>
    <w:rsid w:val="005E2080"/>
    <w:rsid w:val="005E2AF3"/>
    <w:rsid w:val="005E55B5"/>
    <w:rsid w:val="005F795E"/>
    <w:rsid w:val="00605388"/>
    <w:rsid w:val="006054DA"/>
    <w:rsid w:val="0060620C"/>
    <w:rsid w:val="00607DBA"/>
    <w:rsid w:val="00612691"/>
    <w:rsid w:val="00621BFF"/>
    <w:rsid w:val="00630F16"/>
    <w:rsid w:val="006337D3"/>
    <w:rsid w:val="00643C81"/>
    <w:rsid w:val="006628EE"/>
    <w:rsid w:val="00665C1A"/>
    <w:rsid w:val="00671049"/>
    <w:rsid w:val="0067254C"/>
    <w:rsid w:val="00682506"/>
    <w:rsid w:val="00692280"/>
    <w:rsid w:val="006922CA"/>
    <w:rsid w:val="00695EBD"/>
    <w:rsid w:val="006A13F2"/>
    <w:rsid w:val="006A53CB"/>
    <w:rsid w:val="006B7816"/>
    <w:rsid w:val="006C6670"/>
    <w:rsid w:val="006D11C6"/>
    <w:rsid w:val="006D7CF3"/>
    <w:rsid w:val="006F670D"/>
    <w:rsid w:val="006F67BF"/>
    <w:rsid w:val="0070046B"/>
    <w:rsid w:val="00705D14"/>
    <w:rsid w:val="00707ABF"/>
    <w:rsid w:val="00710491"/>
    <w:rsid w:val="00710AD7"/>
    <w:rsid w:val="00713348"/>
    <w:rsid w:val="0073109F"/>
    <w:rsid w:val="0073198B"/>
    <w:rsid w:val="00732AF4"/>
    <w:rsid w:val="00753EE6"/>
    <w:rsid w:val="00762CE7"/>
    <w:rsid w:val="007674B2"/>
    <w:rsid w:val="00767E3E"/>
    <w:rsid w:val="0077644A"/>
    <w:rsid w:val="00794247"/>
    <w:rsid w:val="0079534D"/>
    <w:rsid w:val="00796324"/>
    <w:rsid w:val="007A2D29"/>
    <w:rsid w:val="007A4413"/>
    <w:rsid w:val="007C2E6E"/>
    <w:rsid w:val="007C3497"/>
    <w:rsid w:val="007C4DD3"/>
    <w:rsid w:val="007E29B0"/>
    <w:rsid w:val="00812962"/>
    <w:rsid w:val="00824D2A"/>
    <w:rsid w:val="008357F8"/>
    <w:rsid w:val="008500DB"/>
    <w:rsid w:val="00861EBB"/>
    <w:rsid w:val="008649C1"/>
    <w:rsid w:val="0088158A"/>
    <w:rsid w:val="00896120"/>
    <w:rsid w:val="008A5F28"/>
    <w:rsid w:val="008B6F3A"/>
    <w:rsid w:val="008C7A36"/>
    <w:rsid w:val="00912E30"/>
    <w:rsid w:val="00930826"/>
    <w:rsid w:val="0093618C"/>
    <w:rsid w:val="00945812"/>
    <w:rsid w:val="0094612B"/>
    <w:rsid w:val="009533EC"/>
    <w:rsid w:val="009638D5"/>
    <w:rsid w:val="00964CF4"/>
    <w:rsid w:val="0096629A"/>
    <w:rsid w:val="00971A40"/>
    <w:rsid w:val="00982378"/>
    <w:rsid w:val="009948DF"/>
    <w:rsid w:val="009B5697"/>
    <w:rsid w:val="009C0450"/>
    <w:rsid w:val="009C3C21"/>
    <w:rsid w:val="009C3E5E"/>
    <w:rsid w:val="009D5273"/>
    <w:rsid w:val="009D7D79"/>
    <w:rsid w:val="009E5C19"/>
    <w:rsid w:val="00A00D3E"/>
    <w:rsid w:val="00A21EB2"/>
    <w:rsid w:val="00A30473"/>
    <w:rsid w:val="00A32405"/>
    <w:rsid w:val="00A3304B"/>
    <w:rsid w:val="00A336CD"/>
    <w:rsid w:val="00A4048B"/>
    <w:rsid w:val="00A4195B"/>
    <w:rsid w:val="00A41BDA"/>
    <w:rsid w:val="00A45236"/>
    <w:rsid w:val="00A510D2"/>
    <w:rsid w:val="00A7720A"/>
    <w:rsid w:val="00A83027"/>
    <w:rsid w:val="00A83F37"/>
    <w:rsid w:val="00A96E9A"/>
    <w:rsid w:val="00A96F04"/>
    <w:rsid w:val="00A96FA5"/>
    <w:rsid w:val="00AA5382"/>
    <w:rsid w:val="00AB1ADB"/>
    <w:rsid w:val="00AC1BB6"/>
    <w:rsid w:val="00AC4683"/>
    <w:rsid w:val="00AD14BF"/>
    <w:rsid w:val="00AE0BF2"/>
    <w:rsid w:val="00AF0DC5"/>
    <w:rsid w:val="00AF3BAE"/>
    <w:rsid w:val="00AF4059"/>
    <w:rsid w:val="00AF4326"/>
    <w:rsid w:val="00AF684E"/>
    <w:rsid w:val="00AF78D2"/>
    <w:rsid w:val="00B01DA1"/>
    <w:rsid w:val="00B0219F"/>
    <w:rsid w:val="00B02351"/>
    <w:rsid w:val="00B0462B"/>
    <w:rsid w:val="00B07365"/>
    <w:rsid w:val="00B128E1"/>
    <w:rsid w:val="00B20E03"/>
    <w:rsid w:val="00B2387D"/>
    <w:rsid w:val="00B33FD4"/>
    <w:rsid w:val="00B4072D"/>
    <w:rsid w:val="00B43D43"/>
    <w:rsid w:val="00B43F48"/>
    <w:rsid w:val="00B447FE"/>
    <w:rsid w:val="00B47244"/>
    <w:rsid w:val="00B521F0"/>
    <w:rsid w:val="00B5507A"/>
    <w:rsid w:val="00B563FC"/>
    <w:rsid w:val="00B60840"/>
    <w:rsid w:val="00B60AA9"/>
    <w:rsid w:val="00B60DC6"/>
    <w:rsid w:val="00B6306F"/>
    <w:rsid w:val="00B82AC1"/>
    <w:rsid w:val="00BD1D28"/>
    <w:rsid w:val="00BD7F4E"/>
    <w:rsid w:val="00C0519B"/>
    <w:rsid w:val="00C0604C"/>
    <w:rsid w:val="00C1783B"/>
    <w:rsid w:val="00C301CC"/>
    <w:rsid w:val="00C30D51"/>
    <w:rsid w:val="00C32258"/>
    <w:rsid w:val="00C332CE"/>
    <w:rsid w:val="00C349CA"/>
    <w:rsid w:val="00C404F8"/>
    <w:rsid w:val="00C4751B"/>
    <w:rsid w:val="00C620C8"/>
    <w:rsid w:val="00C65147"/>
    <w:rsid w:val="00C65618"/>
    <w:rsid w:val="00C7278A"/>
    <w:rsid w:val="00C734F0"/>
    <w:rsid w:val="00C768C5"/>
    <w:rsid w:val="00C84205"/>
    <w:rsid w:val="00CC0680"/>
    <w:rsid w:val="00CC45D9"/>
    <w:rsid w:val="00CC480B"/>
    <w:rsid w:val="00CC7A6E"/>
    <w:rsid w:val="00CD42D4"/>
    <w:rsid w:val="00CE5D7F"/>
    <w:rsid w:val="00CF6F80"/>
    <w:rsid w:val="00D03EF2"/>
    <w:rsid w:val="00D05C93"/>
    <w:rsid w:val="00D12E35"/>
    <w:rsid w:val="00D17136"/>
    <w:rsid w:val="00D244D2"/>
    <w:rsid w:val="00D56ECE"/>
    <w:rsid w:val="00D6073E"/>
    <w:rsid w:val="00D810D6"/>
    <w:rsid w:val="00D93755"/>
    <w:rsid w:val="00D94E94"/>
    <w:rsid w:val="00DA0099"/>
    <w:rsid w:val="00DA215D"/>
    <w:rsid w:val="00DA2ED0"/>
    <w:rsid w:val="00DE2567"/>
    <w:rsid w:val="00DE390F"/>
    <w:rsid w:val="00E06D47"/>
    <w:rsid w:val="00E071AC"/>
    <w:rsid w:val="00E12425"/>
    <w:rsid w:val="00E239B9"/>
    <w:rsid w:val="00E3442B"/>
    <w:rsid w:val="00E37031"/>
    <w:rsid w:val="00E408EE"/>
    <w:rsid w:val="00E539F2"/>
    <w:rsid w:val="00E6200E"/>
    <w:rsid w:val="00E628FA"/>
    <w:rsid w:val="00E636FA"/>
    <w:rsid w:val="00E658E1"/>
    <w:rsid w:val="00E72F36"/>
    <w:rsid w:val="00E73928"/>
    <w:rsid w:val="00E773CA"/>
    <w:rsid w:val="00E8714B"/>
    <w:rsid w:val="00E92590"/>
    <w:rsid w:val="00EA5CA0"/>
    <w:rsid w:val="00EA6611"/>
    <w:rsid w:val="00EB2B85"/>
    <w:rsid w:val="00EC201F"/>
    <w:rsid w:val="00ED2FA8"/>
    <w:rsid w:val="00EF0F9C"/>
    <w:rsid w:val="00EF737B"/>
    <w:rsid w:val="00F012CB"/>
    <w:rsid w:val="00F03F0C"/>
    <w:rsid w:val="00F133B2"/>
    <w:rsid w:val="00F13661"/>
    <w:rsid w:val="00F144AA"/>
    <w:rsid w:val="00F16793"/>
    <w:rsid w:val="00F23279"/>
    <w:rsid w:val="00F3398B"/>
    <w:rsid w:val="00F33F8F"/>
    <w:rsid w:val="00F35508"/>
    <w:rsid w:val="00F36726"/>
    <w:rsid w:val="00F370F2"/>
    <w:rsid w:val="00F37DF2"/>
    <w:rsid w:val="00F40BC4"/>
    <w:rsid w:val="00F53941"/>
    <w:rsid w:val="00F66518"/>
    <w:rsid w:val="00F66911"/>
    <w:rsid w:val="00F71F75"/>
    <w:rsid w:val="00F8295C"/>
    <w:rsid w:val="00F954B3"/>
    <w:rsid w:val="00FA0FD5"/>
    <w:rsid w:val="00FA29DA"/>
    <w:rsid w:val="00FA405A"/>
    <w:rsid w:val="00FC0FF8"/>
    <w:rsid w:val="00FC46C2"/>
    <w:rsid w:val="00FC786A"/>
    <w:rsid w:val="00FD1B4E"/>
    <w:rsid w:val="00FD29B6"/>
    <w:rsid w:val="00FD354D"/>
    <w:rsid w:val="00FD4E18"/>
    <w:rsid w:val="00FD5E82"/>
    <w:rsid w:val="00FD7114"/>
    <w:rsid w:val="00FF6B87"/>
    <w:rsid w:val="01E6031F"/>
    <w:rsid w:val="01F7589B"/>
    <w:rsid w:val="020F2C8E"/>
    <w:rsid w:val="026508C5"/>
    <w:rsid w:val="027D752E"/>
    <w:rsid w:val="02B34FE6"/>
    <w:rsid w:val="03A10871"/>
    <w:rsid w:val="04F90411"/>
    <w:rsid w:val="052C0ADD"/>
    <w:rsid w:val="0563374F"/>
    <w:rsid w:val="056742E8"/>
    <w:rsid w:val="05FA1728"/>
    <w:rsid w:val="063442D3"/>
    <w:rsid w:val="069D1DC2"/>
    <w:rsid w:val="06F70A06"/>
    <w:rsid w:val="07F63B10"/>
    <w:rsid w:val="08132C9F"/>
    <w:rsid w:val="08F605A4"/>
    <w:rsid w:val="0940392C"/>
    <w:rsid w:val="09FD2DE9"/>
    <w:rsid w:val="0A07654E"/>
    <w:rsid w:val="0AB8774D"/>
    <w:rsid w:val="0B260B96"/>
    <w:rsid w:val="0B6529B9"/>
    <w:rsid w:val="0BAD73F0"/>
    <w:rsid w:val="0BE92433"/>
    <w:rsid w:val="0BF42C61"/>
    <w:rsid w:val="0DCE56BC"/>
    <w:rsid w:val="0E336FCC"/>
    <w:rsid w:val="0EBB5878"/>
    <w:rsid w:val="0EE47867"/>
    <w:rsid w:val="0F9969F6"/>
    <w:rsid w:val="0F9D38C3"/>
    <w:rsid w:val="110B08C6"/>
    <w:rsid w:val="110D6856"/>
    <w:rsid w:val="1110623D"/>
    <w:rsid w:val="111C66D1"/>
    <w:rsid w:val="122052E5"/>
    <w:rsid w:val="12BB2A83"/>
    <w:rsid w:val="13277D60"/>
    <w:rsid w:val="14792F69"/>
    <w:rsid w:val="14FD3CA8"/>
    <w:rsid w:val="167A6E07"/>
    <w:rsid w:val="16A7448B"/>
    <w:rsid w:val="179F63EE"/>
    <w:rsid w:val="17BA072B"/>
    <w:rsid w:val="18DE7CB9"/>
    <w:rsid w:val="18E82582"/>
    <w:rsid w:val="192D6375"/>
    <w:rsid w:val="1AD17B87"/>
    <w:rsid w:val="1AE643FC"/>
    <w:rsid w:val="1B8003E8"/>
    <w:rsid w:val="1C073863"/>
    <w:rsid w:val="1C235B9D"/>
    <w:rsid w:val="1C3C69FC"/>
    <w:rsid w:val="1C40076D"/>
    <w:rsid w:val="1CDD64DB"/>
    <w:rsid w:val="1D5F512C"/>
    <w:rsid w:val="1D6802E8"/>
    <w:rsid w:val="1DA00CF0"/>
    <w:rsid w:val="1DB04B47"/>
    <w:rsid w:val="1DE03DDC"/>
    <w:rsid w:val="1DF6531E"/>
    <w:rsid w:val="1E183CBA"/>
    <w:rsid w:val="1E77297B"/>
    <w:rsid w:val="1E954DBE"/>
    <w:rsid w:val="1F3D5705"/>
    <w:rsid w:val="1F957DCA"/>
    <w:rsid w:val="1FE35461"/>
    <w:rsid w:val="1FED29D4"/>
    <w:rsid w:val="20240F8F"/>
    <w:rsid w:val="20892D1A"/>
    <w:rsid w:val="213F02E5"/>
    <w:rsid w:val="217C5BCF"/>
    <w:rsid w:val="21A41712"/>
    <w:rsid w:val="21AC5AFC"/>
    <w:rsid w:val="21AE12AA"/>
    <w:rsid w:val="21B510ED"/>
    <w:rsid w:val="21E857AA"/>
    <w:rsid w:val="222A101C"/>
    <w:rsid w:val="22703933"/>
    <w:rsid w:val="22AA5EBF"/>
    <w:rsid w:val="22E55251"/>
    <w:rsid w:val="23631B9E"/>
    <w:rsid w:val="239304FE"/>
    <w:rsid w:val="23B32509"/>
    <w:rsid w:val="247C7DF5"/>
    <w:rsid w:val="25AA4CED"/>
    <w:rsid w:val="26411F03"/>
    <w:rsid w:val="269558AD"/>
    <w:rsid w:val="26C94A55"/>
    <w:rsid w:val="26EE6B74"/>
    <w:rsid w:val="27517641"/>
    <w:rsid w:val="278470DC"/>
    <w:rsid w:val="27A93156"/>
    <w:rsid w:val="28401C76"/>
    <w:rsid w:val="29255DF7"/>
    <w:rsid w:val="2A160BB8"/>
    <w:rsid w:val="2A725B65"/>
    <w:rsid w:val="2AC263E1"/>
    <w:rsid w:val="2AFC735B"/>
    <w:rsid w:val="2B0B3293"/>
    <w:rsid w:val="2B2D5EE5"/>
    <w:rsid w:val="2B53611E"/>
    <w:rsid w:val="2B727D88"/>
    <w:rsid w:val="2B8A470F"/>
    <w:rsid w:val="2C044AE6"/>
    <w:rsid w:val="2C556535"/>
    <w:rsid w:val="2C5B4A7E"/>
    <w:rsid w:val="2E1962C0"/>
    <w:rsid w:val="2E406385"/>
    <w:rsid w:val="2EA30745"/>
    <w:rsid w:val="2F2A0257"/>
    <w:rsid w:val="2F612037"/>
    <w:rsid w:val="2FA13EE0"/>
    <w:rsid w:val="2FAA2831"/>
    <w:rsid w:val="2FE0681B"/>
    <w:rsid w:val="2FFD7DC6"/>
    <w:rsid w:val="30334532"/>
    <w:rsid w:val="30375349"/>
    <w:rsid w:val="305318C9"/>
    <w:rsid w:val="307C7377"/>
    <w:rsid w:val="308F471E"/>
    <w:rsid w:val="309479CA"/>
    <w:rsid w:val="30DD7AEB"/>
    <w:rsid w:val="313807BF"/>
    <w:rsid w:val="316843F7"/>
    <w:rsid w:val="31C309D3"/>
    <w:rsid w:val="320B0FE9"/>
    <w:rsid w:val="324024F8"/>
    <w:rsid w:val="325C0215"/>
    <w:rsid w:val="32A1428B"/>
    <w:rsid w:val="32CA4BD8"/>
    <w:rsid w:val="330B382A"/>
    <w:rsid w:val="33DF166D"/>
    <w:rsid w:val="346D561E"/>
    <w:rsid w:val="354D1BC9"/>
    <w:rsid w:val="35A4215D"/>
    <w:rsid w:val="362D3586"/>
    <w:rsid w:val="367310DA"/>
    <w:rsid w:val="36D86E97"/>
    <w:rsid w:val="36E46406"/>
    <w:rsid w:val="376C6AEC"/>
    <w:rsid w:val="37710B9C"/>
    <w:rsid w:val="37A626D3"/>
    <w:rsid w:val="37AC6EA5"/>
    <w:rsid w:val="37C151CF"/>
    <w:rsid w:val="381F11CB"/>
    <w:rsid w:val="38356C97"/>
    <w:rsid w:val="386D18DE"/>
    <w:rsid w:val="388A06E9"/>
    <w:rsid w:val="38D62F1A"/>
    <w:rsid w:val="3A3337D1"/>
    <w:rsid w:val="3A745334"/>
    <w:rsid w:val="3AAF07F7"/>
    <w:rsid w:val="3BB22C1D"/>
    <w:rsid w:val="3C1B084A"/>
    <w:rsid w:val="3D421F1E"/>
    <w:rsid w:val="3D451956"/>
    <w:rsid w:val="3D4C7C79"/>
    <w:rsid w:val="3D58555C"/>
    <w:rsid w:val="3D8E3865"/>
    <w:rsid w:val="3E5C6124"/>
    <w:rsid w:val="3E741C0B"/>
    <w:rsid w:val="3EBB5919"/>
    <w:rsid w:val="3F8B172E"/>
    <w:rsid w:val="3FB978A4"/>
    <w:rsid w:val="412C7E75"/>
    <w:rsid w:val="421B7C7D"/>
    <w:rsid w:val="42331CCD"/>
    <w:rsid w:val="42C25104"/>
    <w:rsid w:val="42C57DD0"/>
    <w:rsid w:val="43590DF5"/>
    <w:rsid w:val="43CB6DB8"/>
    <w:rsid w:val="44760679"/>
    <w:rsid w:val="450D26B1"/>
    <w:rsid w:val="46682410"/>
    <w:rsid w:val="46C45D68"/>
    <w:rsid w:val="477B5746"/>
    <w:rsid w:val="47CE689A"/>
    <w:rsid w:val="489E5612"/>
    <w:rsid w:val="48C56C01"/>
    <w:rsid w:val="4AF12407"/>
    <w:rsid w:val="4B10775C"/>
    <w:rsid w:val="4BC569EA"/>
    <w:rsid w:val="4C430800"/>
    <w:rsid w:val="4C7356EA"/>
    <w:rsid w:val="4CB146A9"/>
    <w:rsid w:val="4DE730A7"/>
    <w:rsid w:val="4DF94381"/>
    <w:rsid w:val="4E377CD3"/>
    <w:rsid w:val="4EC76CEF"/>
    <w:rsid w:val="4EE93B1B"/>
    <w:rsid w:val="4FCB6379"/>
    <w:rsid w:val="504604A0"/>
    <w:rsid w:val="50F15153"/>
    <w:rsid w:val="50F62B0C"/>
    <w:rsid w:val="513C7CD9"/>
    <w:rsid w:val="519A183B"/>
    <w:rsid w:val="51F71C6A"/>
    <w:rsid w:val="520E55A7"/>
    <w:rsid w:val="52354A15"/>
    <w:rsid w:val="526B025B"/>
    <w:rsid w:val="53191B9F"/>
    <w:rsid w:val="544A0D7F"/>
    <w:rsid w:val="547A2949"/>
    <w:rsid w:val="548500CC"/>
    <w:rsid w:val="54A762CC"/>
    <w:rsid w:val="55325811"/>
    <w:rsid w:val="55901026"/>
    <w:rsid w:val="56152E89"/>
    <w:rsid w:val="56685AA5"/>
    <w:rsid w:val="56A2760D"/>
    <w:rsid w:val="56B80E27"/>
    <w:rsid w:val="57E211A0"/>
    <w:rsid w:val="57FA4CF1"/>
    <w:rsid w:val="57FF1771"/>
    <w:rsid w:val="583A43A6"/>
    <w:rsid w:val="586C4236"/>
    <w:rsid w:val="587424E0"/>
    <w:rsid w:val="5A0B5705"/>
    <w:rsid w:val="5A58738F"/>
    <w:rsid w:val="5AC97A1F"/>
    <w:rsid w:val="5BD231D9"/>
    <w:rsid w:val="5BDA1FFE"/>
    <w:rsid w:val="5C121789"/>
    <w:rsid w:val="5C8D4A64"/>
    <w:rsid w:val="5C9B1BB7"/>
    <w:rsid w:val="5CCC68ED"/>
    <w:rsid w:val="5D5776A8"/>
    <w:rsid w:val="5DC456CC"/>
    <w:rsid w:val="5E6F24AF"/>
    <w:rsid w:val="5EA47C8D"/>
    <w:rsid w:val="5F2D1C89"/>
    <w:rsid w:val="5F6E73B2"/>
    <w:rsid w:val="5F9C4656"/>
    <w:rsid w:val="5FD20B9D"/>
    <w:rsid w:val="60AB27D6"/>
    <w:rsid w:val="60FE4F26"/>
    <w:rsid w:val="615F7D97"/>
    <w:rsid w:val="61C712A5"/>
    <w:rsid w:val="61F40DA6"/>
    <w:rsid w:val="629F0EE3"/>
    <w:rsid w:val="64E14C72"/>
    <w:rsid w:val="65280C12"/>
    <w:rsid w:val="65363D2F"/>
    <w:rsid w:val="655D2D78"/>
    <w:rsid w:val="656B7094"/>
    <w:rsid w:val="65BC3D28"/>
    <w:rsid w:val="65DA65CF"/>
    <w:rsid w:val="66287F2E"/>
    <w:rsid w:val="66D34604"/>
    <w:rsid w:val="66FB3677"/>
    <w:rsid w:val="684E2674"/>
    <w:rsid w:val="687D14E9"/>
    <w:rsid w:val="6898169C"/>
    <w:rsid w:val="68F86F57"/>
    <w:rsid w:val="69B338D6"/>
    <w:rsid w:val="69D11AF7"/>
    <w:rsid w:val="69D4260A"/>
    <w:rsid w:val="6A696BBC"/>
    <w:rsid w:val="6A6A0D47"/>
    <w:rsid w:val="6AE94891"/>
    <w:rsid w:val="6B6E2347"/>
    <w:rsid w:val="6BBD38CC"/>
    <w:rsid w:val="6BD2399A"/>
    <w:rsid w:val="6BE35E5F"/>
    <w:rsid w:val="6CB04C2F"/>
    <w:rsid w:val="6D180DAA"/>
    <w:rsid w:val="6E7E26F9"/>
    <w:rsid w:val="6F060056"/>
    <w:rsid w:val="708D788E"/>
    <w:rsid w:val="70CC25B3"/>
    <w:rsid w:val="71416BEB"/>
    <w:rsid w:val="714D03AF"/>
    <w:rsid w:val="714F5382"/>
    <w:rsid w:val="716C1263"/>
    <w:rsid w:val="720455D0"/>
    <w:rsid w:val="73322691"/>
    <w:rsid w:val="73965C55"/>
    <w:rsid w:val="73C96DB4"/>
    <w:rsid w:val="73CE3DE6"/>
    <w:rsid w:val="74195612"/>
    <w:rsid w:val="74533CF4"/>
    <w:rsid w:val="75AE7539"/>
    <w:rsid w:val="75C249EB"/>
    <w:rsid w:val="75F64F0E"/>
    <w:rsid w:val="76117635"/>
    <w:rsid w:val="76703313"/>
    <w:rsid w:val="77134609"/>
    <w:rsid w:val="773601AE"/>
    <w:rsid w:val="775A75DD"/>
    <w:rsid w:val="77E1730F"/>
    <w:rsid w:val="78244F66"/>
    <w:rsid w:val="78D57BDA"/>
    <w:rsid w:val="7939062E"/>
    <w:rsid w:val="79727ACF"/>
    <w:rsid w:val="7B2F7A22"/>
    <w:rsid w:val="7BD333AF"/>
    <w:rsid w:val="7C0B68AE"/>
    <w:rsid w:val="7C3660D0"/>
    <w:rsid w:val="7CB121F8"/>
    <w:rsid w:val="7CCE5BBD"/>
    <w:rsid w:val="7D0455BC"/>
    <w:rsid w:val="7D5A5234"/>
    <w:rsid w:val="7DD075F9"/>
    <w:rsid w:val="7DDE3600"/>
    <w:rsid w:val="7DE55D32"/>
    <w:rsid w:val="7E8C7D84"/>
    <w:rsid w:val="7EFA3C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sz w:val="18"/>
      <w:szCs w:val="18"/>
    </w:rPr>
  </w:style>
  <w:style w:type="paragraph" w:customStyle="1" w:styleId="11">
    <w:name w:val="纯文本1"/>
    <w:basedOn w:val="1"/>
    <w:qFormat/>
    <w:uiPriority w:val="0"/>
    <w:pPr>
      <w:autoSpaceDE w:val="0"/>
      <w:autoSpaceDN w:val="0"/>
      <w:adjustRightInd w:val="0"/>
    </w:pPr>
    <w:rPr>
      <w:rFonts w:ascii="宋体" w:hAnsi="Times New Roman" w:eastAsia="宋体" w:cs="Times New Roman"/>
      <w:sz w:val="20"/>
      <w:szCs w:val="20"/>
    </w:rPr>
  </w:style>
  <w:style w:type="paragraph" w:customStyle="1" w:styleId="12">
    <w:name w:val="纯文本2"/>
    <w:basedOn w:val="1"/>
    <w:qFormat/>
    <w:uiPriority w:val="0"/>
    <w:pPr>
      <w:autoSpaceDE w:val="0"/>
      <w:autoSpaceDN w:val="0"/>
      <w:adjustRightInd w:val="0"/>
      <w:textAlignment w:val="baseline"/>
    </w:pPr>
    <w:rPr>
      <w:rFonts w:ascii="宋体" w:hAnsi="Times New Roman" w:eastAsia="宋体" w:cs="Times New Roman"/>
      <w:sz w:val="20"/>
      <w:szCs w:val="20"/>
    </w:rPr>
  </w:style>
  <w:style w:type="paragraph" w:customStyle="1" w:styleId="13">
    <w:name w:val="纯文本3"/>
    <w:basedOn w:val="1"/>
    <w:qFormat/>
    <w:uiPriority w:val="0"/>
    <w:pPr>
      <w:autoSpaceDE w:val="0"/>
      <w:autoSpaceDN w:val="0"/>
      <w:adjustRightInd w:val="0"/>
      <w:textAlignment w:val="baseline"/>
    </w:pPr>
    <w:rPr>
      <w:rFonts w:ascii="宋体" w:hAnsi="Times New Roman" w:eastAsia="宋体" w:cs="Times New Roman"/>
      <w:sz w:val="20"/>
      <w:szCs w:val="20"/>
    </w:rPr>
  </w:style>
  <w:style w:type="paragraph" w:customStyle="1" w:styleId="14">
    <w:name w:val="纯文本4"/>
    <w:basedOn w:val="1"/>
    <w:qFormat/>
    <w:uiPriority w:val="0"/>
    <w:pPr>
      <w:autoSpaceDE w:val="0"/>
      <w:autoSpaceDN w:val="0"/>
      <w:adjustRightInd w:val="0"/>
      <w:textAlignment w:val="baseline"/>
    </w:pPr>
    <w:rPr>
      <w:rFonts w:ascii="宋体" w:hAnsi="Times New Roman" w:eastAsia="宋体" w:cs="Times New Roman"/>
      <w:sz w:val="20"/>
      <w:szCs w:val="20"/>
    </w:rPr>
  </w:style>
  <w:style w:type="paragraph" w:customStyle="1" w:styleId="15">
    <w:name w:val="纯文本5"/>
    <w:basedOn w:val="1"/>
    <w:qFormat/>
    <w:uiPriority w:val="0"/>
    <w:pPr>
      <w:autoSpaceDE w:val="0"/>
      <w:autoSpaceDN w:val="0"/>
      <w:adjustRightInd w:val="0"/>
      <w:textAlignment w:val="baseline"/>
    </w:pPr>
    <w:rPr>
      <w:rFonts w:ascii="宋体" w:hAnsi="Times New Roman" w:eastAsia="宋体" w:cs="Times New Roman"/>
      <w:sz w:val="20"/>
      <w:szCs w:val="20"/>
    </w:rPr>
  </w:style>
  <w:style w:type="paragraph" w:customStyle="1" w:styleId="16">
    <w:name w:val="纯文本6"/>
    <w:basedOn w:val="1"/>
    <w:qFormat/>
    <w:uiPriority w:val="0"/>
    <w:pPr>
      <w:autoSpaceDE w:val="0"/>
      <w:autoSpaceDN w:val="0"/>
      <w:adjustRightInd w:val="0"/>
    </w:pPr>
    <w:rPr>
      <w:rFonts w:ascii="宋体" w:hAnsi="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7EB44A-1DED-44C0-9F55-D6D49B9B7A5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410</Words>
  <Characters>2343</Characters>
  <Lines>19</Lines>
  <Paragraphs>5</Paragraphs>
  <TotalTime>425</TotalTime>
  <ScaleCrop>false</ScaleCrop>
  <LinksUpToDate>false</LinksUpToDate>
  <CharactersWithSpaces>2748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2014-05-28T01:22:00Z</dcterms:created>
  <dc:creator>admin</dc:creator>
  <cp:lastModifiedBy>吴百宁</cp:lastModifiedBy>
  <cp:lastPrinted>2021-08-12T02:21:00Z</cp:lastPrinted>
  <dcterms:modified xsi:type="dcterms:W3CDTF">2021-08-25T08:57:20Z</dcterms:modified>
  <cp:revision>263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4A01F944D6444F8BBED582360EC06F23</vt:lpwstr>
  </property>
</Properties>
</file>