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="Times New Roman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铜陵市利业中心</w:t>
      </w:r>
      <w:r>
        <w:rPr>
          <w:rFonts w:hint="eastAsia"/>
          <w:b/>
          <w:sz w:val="32"/>
          <w:szCs w:val="32"/>
          <w:lang w:val="en-US" w:eastAsia="zh-CN"/>
        </w:rPr>
        <w:t>关</w:t>
      </w:r>
      <w:r>
        <w:rPr>
          <w:rFonts w:hint="eastAsia" w:cs="Times New Roman"/>
          <w:b/>
          <w:sz w:val="32"/>
          <w:szCs w:val="32"/>
          <w:lang w:val="en-US" w:eastAsia="zh-CN"/>
        </w:rPr>
        <w:t>于2021年铜陵市郊区经济开发区管委会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面向社会招聘三级-七级岗位职员</w:t>
      </w:r>
      <w:r>
        <w:rPr>
          <w:rFonts w:hint="eastAsia"/>
          <w:b/>
          <w:sz w:val="32"/>
          <w:szCs w:val="32"/>
        </w:rPr>
        <w:t>考试疫情防控承诺书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本人承诺以下内容真实有效：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1.两周内未接触过来自境外</w:t>
      </w:r>
      <w:r>
        <w:rPr>
          <w:rFonts w:hint="eastAsia"/>
          <w:sz w:val="32"/>
          <w:szCs w:val="32"/>
          <w:lang w:val="en-US" w:eastAsia="zh-CN"/>
        </w:rPr>
        <w:t>及疫情中高风险区</w:t>
      </w:r>
      <w:r>
        <w:rPr>
          <w:rFonts w:hint="eastAsia"/>
          <w:sz w:val="32"/>
          <w:szCs w:val="32"/>
        </w:rPr>
        <w:t>的人员，未往返过</w:t>
      </w:r>
      <w:r>
        <w:rPr>
          <w:rFonts w:hint="eastAsia"/>
          <w:sz w:val="32"/>
          <w:szCs w:val="32"/>
          <w:lang w:val="en-US" w:eastAsia="zh-CN"/>
        </w:rPr>
        <w:t>上述</w:t>
      </w:r>
      <w:r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  <w:lang w:val="en-US" w:eastAsia="zh-CN"/>
        </w:rPr>
        <w:t>区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两周内所在小区无确诊或疑似新型冠状病毒肺炎患者；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两周未接触过确诊或疑似新型冠状病毒肺炎患者；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两周内家庭、单位等小范围内未有过聚集性发热和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或呼吸道症状病例；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本人承诺考试前如有以上情况，第一时间向利业中心报告并放弃参加本次考试。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</w:rPr>
        <w:t>在考试期间出现发热、咳嗽等症状，应立即主动向考点工作人员报告。</w:t>
      </w:r>
      <w:r>
        <w:rPr>
          <w:rFonts w:hint="eastAsia"/>
          <w:b/>
          <w:sz w:val="32"/>
          <w:szCs w:val="32"/>
        </w:rPr>
        <w:t>如有不如实报告健康状况、不配合开展卫生防疫工作等情形的，造成严重后果的，将根据相关法律法规追究责任。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利业中心联系人：汪女士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联系电话：0562-2</w:t>
      </w:r>
      <w:r>
        <w:rPr>
          <w:rFonts w:hint="eastAsia"/>
          <w:sz w:val="32"/>
          <w:szCs w:val="32"/>
          <w:lang w:val="en-US" w:eastAsia="zh-CN"/>
        </w:rPr>
        <w:t>861600</w:t>
      </w:r>
      <w:r>
        <w:rPr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</w:pP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32"/>
          <w:szCs w:val="32"/>
        </w:rPr>
        <w:t>承诺人：</w:t>
      </w:r>
    </w:p>
    <w:p>
      <w:pPr>
        <w:jc w:val="right"/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时  间：   年   月  日</w:t>
      </w:r>
    </w:p>
    <w:sectPr>
      <w:pgSz w:w="11906" w:h="16838"/>
      <w:pgMar w:top="144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1C52"/>
    <w:multiLevelType w:val="singleLevel"/>
    <w:tmpl w:val="224C1C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36C7"/>
    <w:rsid w:val="770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2021-08-31T03:51:00Z</dcterms:created>
  <dc:creator>TLLY</dc:creator>
  <cp:lastModifiedBy>TLLY</cp:lastModifiedBy>
  <dcterms:modified xsi:type="dcterms:W3CDTF">2021-08-31T03:54:05Z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