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山海天旅游度假区2021年乡村医生招聘计划表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7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51"/>
        <w:gridCol w:w="850"/>
        <w:gridCol w:w="3535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街道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人数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要求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　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卧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龙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山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街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持有山东省乡村医生执业证书、乡村全科助理执业医师资格证书或执业（助理）医师资格证书的，中专及以上学历；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未取得相应执业资格的，须为全日制大专及以上学历（仅限临床医学、预防医学、中医学、中西医临床医学）。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青岛路社区卫生服务站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前滩西社区卫生服务站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王家皂社区卫生服务站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具备护士执业资格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，护理学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青岛路社区卫生服务站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两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城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街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持有山东省乡村医生执业证书、乡村全科助理执业医师资格证书或执业（助理）医师资格证书的，中专及以上学历；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未取得相应执业资格的，须为全日制大专及以上学历（仅限临床医学、预防医学、中医学、中西医临床医学）。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于家村卫生室、安家村一村卫生室、安家村三村卫生室、大白石村卫生室、东屯村卫生室、两城九村卫生室、黑七门村卫生室、两城四村卫生室、任家屯村卫生室、后卞庄村卫生室、安家岭村卫生室，泉子沟村卫生室、联合村卫生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具备护士执业资格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安家洼村卫生室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东河南村卫生室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合　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</w:t>
            </w:r>
          </w:p>
        </w:tc>
      </w:tr>
    </w:tbl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center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05"/>
    <w:rsid w:val="001C41C4"/>
    <w:rsid w:val="00460BAF"/>
    <w:rsid w:val="00563605"/>
    <w:rsid w:val="00D74388"/>
    <w:rsid w:val="00D851FD"/>
    <w:rsid w:val="00F97021"/>
    <w:rsid w:val="32172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time"/>
    <w:basedOn w:val="9"/>
    <w:qFormat/>
    <w:uiPriority w:val="0"/>
  </w:style>
  <w:style w:type="character" w:customStyle="1" w:styleId="15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667</Words>
  <Characters>3808</Characters>
  <Lines>31</Lines>
  <Paragraphs>8</Paragraphs>
  <TotalTime>33</TotalTime>
  <ScaleCrop>false</ScaleCrop>
  <LinksUpToDate>false</LinksUpToDate>
  <CharactersWithSpaces>4467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2021-07-12T02:46:00Z</dcterms:created>
  <dc:creator>微软用户</dc:creator>
  <cp:lastModifiedBy>Administrator</cp:lastModifiedBy>
  <cp:lastPrinted>2021-07-31T01:10:00Z</cp:lastPrinted>
  <dcterms:modified xsi:type="dcterms:W3CDTF">2021-08-30T10:44:46Z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25b5b1aa3a884dd5b3bc592d1122d554</vt:lpwstr>
  </property>
</Properties>
</file>