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5" w:lineRule="atLeast"/>
        <w:jc w:val="left"/>
        <w:rPr>
          <w:rFonts w:hint="default" w:ascii="仿宋" w:hAnsi="仿宋" w:eastAsia="仿宋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  <w:lang w:val="en-US" w:eastAsia="zh-CN"/>
        </w:rPr>
        <w:t>5：</w:t>
      </w:r>
    </w:p>
    <w:p>
      <w:pPr>
        <w:widowControl/>
        <w:spacing w:line="525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spacing w:val="15"/>
          <w:kern w:val="0"/>
          <w:sz w:val="36"/>
          <w:szCs w:val="36"/>
        </w:rPr>
        <w:t>笔试疫情防控注意事项</w:t>
      </w:r>
    </w:p>
    <w:p>
      <w:pPr>
        <w:widowControl/>
        <w:spacing w:line="525" w:lineRule="atLeast"/>
        <w:ind w:firstLine="705"/>
        <w:jc w:val="lef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为保证考生身体健康，根据我省疫情防控有关规定，</w:t>
      </w: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  <w:lang w:eastAsia="zh-CN"/>
        </w:rPr>
        <w:t>现提出</w:t>
      </w: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以下几点要求：</w:t>
      </w:r>
    </w:p>
    <w:p>
      <w:pPr>
        <w:widowControl/>
        <w:spacing w:line="525" w:lineRule="atLeast"/>
        <w:ind w:firstLine="705"/>
        <w:jc w:val="lef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1.考生有国（境）外旅居史情况的，应至少于考前28天抵达考点所在城市；来鲁前21天内有国内中、高风险地区旅居史的人员，疫情中、高风险地区本次疫情传播链首例病例确诊前21天内来鲁的人员和其他疫情重点地区来鲁的人员，应至少于考前21天前抵达考点所在城市。以上人员应至少于抵达前3天向考点所在城市有关部门对接申报，按照疫情防控有关规定，自觉接受隔离观察、健康管理和核酸检测，确认排除新冠肺炎感染可能后，方可参加考试；否则，不得参加考试。</w:t>
      </w:r>
    </w:p>
    <w:p>
      <w:pPr>
        <w:widowControl/>
        <w:spacing w:line="525" w:lineRule="atLeast"/>
        <w:ind w:firstLine="705"/>
        <w:jc w:val="left"/>
        <w:rPr>
          <w:rFonts w:ascii="Microsoft YaHei UI" w:hAnsi="Microsoft YaHei UI" w:eastAsia="Microsoft YaHei UI" w:cs="宋体"/>
          <w:spacing w:val="8"/>
          <w:kern w:val="0"/>
          <w:sz w:val="26"/>
          <w:szCs w:val="26"/>
        </w:rPr>
      </w:pPr>
      <w:r>
        <w:rPr>
          <w:rFonts w:hint="eastAsia" w:ascii="仿宋_GB2312" w:hAnsi="Microsoft YaHei UI" w:eastAsia="仿宋_GB2312" w:cs="宋体"/>
          <w:spacing w:val="15"/>
          <w:kern w:val="0"/>
          <w:sz w:val="32"/>
          <w:szCs w:val="32"/>
        </w:rPr>
        <w:t>2.考生须自考前14天至考试当天进行日常体温测量和身体健康状况监测，做到每天早、晚各进行一次体温测量并记录。</w:t>
      </w:r>
    </w:p>
    <w:p>
      <w:pPr>
        <w:widowControl/>
        <w:spacing w:line="525" w:lineRule="atLeast"/>
        <w:ind w:firstLine="705"/>
        <w:jc w:val="lef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3.进入笔试考点参加笔试，应当主动出示山东省电子健康通行码（绿码）和健康管理信息采集表，并按要求主动接受体温测量。考生需符合以下条件之一，方可进入考场：（1）体温正常（未超过37.3℃），且持有山东省电子健康通行码（绿码）；（2）持非绿码的考生，须提供笔试前14天内的2次间隔24小时以上的核酸检测阴性报告，其中1次为考前48小时内的核酸检测阴性报告。</w:t>
      </w:r>
    </w:p>
    <w:p>
      <w:pPr>
        <w:widowControl/>
        <w:spacing w:line="525" w:lineRule="atLeast"/>
        <w:ind w:firstLine="705"/>
        <w:jc w:val="lef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Microsoft YaHei UI" w:eastAsia="仿宋_GB2312" w:cs="宋体"/>
          <w:spacing w:val="15"/>
          <w:kern w:val="0"/>
          <w:sz w:val="32"/>
          <w:szCs w:val="32"/>
        </w:rPr>
        <w:t>4.无法提供健康证明的，以及经专业人员确认未排除新型冠状病毒肺炎及身体不适的考生，不得进入考场。</w:t>
      </w:r>
    </w:p>
    <w:p>
      <w:pPr>
        <w:widowControl/>
        <w:spacing w:line="525" w:lineRule="atLeast"/>
        <w:ind w:firstLine="675"/>
        <w:jc w:val="lef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5.请考生注意个人防护，自备一次性医用外科口罩，除核验考生身份时按要求及时摘戴口罩外，进入笔试考点、参加笔试应当全程佩戴口罩。</w:t>
      </w:r>
    </w:p>
    <w:p>
      <w:pPr>
        <w:widowControl/>
        <w:spacing w:line="525" w:lineRule="atLeast"/>
        <w:ind w:firstLine="675"/>
        <w:jc w:val="lef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届时，根据疫情防控形势和专家研判意见，对以上要求适时再做调整。请广大考生近期注意做好自我健康管理，以免影响考试。凡违反我省常态化疫情防控有关规定，隐瞒、虚报旅居史、接触史、健康状况等疫情防控重点信息的，将依法依规追究责任。</w:t>
      </w:r>
    </w:p>
    <w:p>
      <w:pPr>
        <w:pStyle w:val="2"/>
        <w:spacing w:before="0" w:beforeAutospacing="0" w:after="0" w:afterAutospacing="0" w:line="525" w:lineRule="atLeast"/>
        <w:jc w:val="center"/>
        <w:rPr>
          <w:rStyle w:val="5"/>
          <w:color w:val="000000"/>
          <w:spacing w:val="8"/>
          <w:sz w:val="44"/>
          <w:szCs w:val="44"/>
        </w:rPr>
      </w:pPr>
    </w:p>
    <w:p>
      <w:pPr>
        <w:pStyle w:val="2"/>
        <w:spacing w:before="0" w:beforeAutospacing="0" w:after="0" w:afterAutospacing="0" w:line="525" w:lineRule="atLeast"/>
        <w:jc w:val="center"/>
        <w:rPr>
          <w:rStyle w:val="5"/>
          <w:color w:val="000000"/>
          <w:spacing w:val="8"/>
          <w:sz w:val="44"/>
          <w:szCs w:val="44"/>
        </w:rPr>
      </w:pPr>
    </w:p>
    <w:p>
      <w:pPr>
        <w:pStyle w:val="2"/>
        <w:spacing w:before="0" w:beforeAutospacing="0" w:after="0" w:afterAutospacing="0" w:line="525" w:lineRule="atLeast"/>
        <w:jc w:val="center"/>
        <w:rPr>
          <w:rStyle w:val="5"/>
          <w:color w:val="000000"/>
          <w:spacing w:val="8"/>
          <w:sz w:val="44"/>
          <w:szCs w:val="44"/>
        </w:rPr>
      </w:pPr>
    </w:p>
    <w:p>
      <w:pPr>
        <w:pStyle w:val="2"/>
        <w:spacing w:before="0" w:beforeAutospacing="0" w:after="0" w:afterAutospacing="0" w:line="525" w:lineRule="atLeast"/>
        <w:jc w:val="center"/>
        <w:rPr>
          <w:rStyle w:val="5"/>
          <w:color w:val="000000"/>
          <w:spacing w:val="8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13923"/>
    <w:rsid w:val="0C71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2021-09-01T01:00:00Z</dcterms:created>
  <dc:creator>Administrator</dc:creator>
  <cp:lastModifiedBy>Administrator</cp:lastModifiedBy>
  <dcterms:modified xsi:type="dcterms:W3CDTF">2021-09-01T01:02:46Z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