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84"/>
        <w:jc w:val="center"/>
        <w:rPr>
          <w:rFonts w:ascii="微软雅黑" w:hAnsi="微软雅黑" w:eastAsia="微软雅黑" w:cs="微软雅黑"/>
          <w:i w:val="0"/>
          <w:caps w:val="0"/>
          <w:color w:val="333333"/>
          <w:spacing w:val="0"/>
          <w:sz w:val="19"/>
          <w:szCs w:val="19"/>
        </w:rPr>
      </w:pPr>
      <w:r>
        <w:rPr>
          <w:rFonts w:hint="eastAsia" w:ascii="微软雅黑" w:hAnsi="微软雅黑" w:eastAsia="微软雅黑" w:cs="微软雅黑"/>
          <w:i w:val="0"/>
          <w:caps w:val="0"/>
          <w:color w:val="333333"/>
          <w:spacing w:val="0"/>
          <w:sz w:val="19"/>
          <w:szCs w:val="19"/>
          <w:bdr w:val="none" w:color="auto" w:sz="0" w:space="0"/>
          <w:shd w:val="clear" w:fill="FFFFFF"/>
        </w:rPr>
        <w:br w:type="textWrapping"/>
      </w:r>
      <w:r>
        <w:rPr>
          <w:rFonts w:hint="eastAsia" w:ascii="宋体" w:hAnsi="宋体" w:eastAsia="宋体" w:cs="宋体"/>
          <w:i w:val="0"/>
          <w:caps w:val="0"/>
          <w:color w:val="666666"/>
          <w:spacing w:val="0"/>
          <w:sz w:val="14"/>
          <w:szCs w:val="14"/>
          <w:bdr w:val="none" w:color="auto" w:sz="0" w:space="0"/>
          <w:shd w:val="clear" w:fill="FFFFFF"/>
        </w:rPr>
        <w:drawing>
          <wp:inline distT="0" distB="0" distL="114300" distR="114300">
            <wp:extent cx="5943600" cy="1638300"/>
            <wp:effectExtent l="0" t="0" r="0" b="7620"/>
            <wp:docPr id="1" name="图片 1" descr="QQ图片202109011100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10901110055.png"/>
                    <pic:cNvPicPr>
                      <a:picLocks noChangeAspect="1"/>
                    </pic:cNvPicPr>
                  </pic:nvPicPr>
                  <pic:blipFill>
                    <a:blip r:embed="rId4"/>
                    <a:stretch>
                      <a:fillRect/>
                    </a:stretch>
                  </pic:blipFill>
                  <pic:spPr>
                    <a:xfrm>
                      <a:off x="0" y="0"/>
                      <a:ext cx="5943600" cy="16383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336"/>
        <w:jc w:val="center"/>
        <w:rPr>
          <w:rFonts w:hint="eastAsia" w:ascii="宋体" w:hAnsi="宋体" w:eastAsia="宋体" w:cs="宋体"/>
          <w:i w:val="0"/>
          <w:caps w:val="0"/>
          <w:color w:val="333333"/>
          <w:spacing w:val="0"/>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336"/>
        <w:rPr>
          <w:rFonts w:hint="eastAsia" w:ascii="宋体" w:hAnsi="宋体" w:eastAsia="宋体" w:cs="宋体"/>
          <w:i w:val="0"/>
          <w:caps w:val="0"/>
          <w:color w:val="333333"/>
          <w:spacing w:val="0"/>
          <w:sz w:val="16"/>
          <w:szCs w:val="16"/>
        </w:rPr>
      </w:pPr>
      <w:r>
        <w:rPr>
          <w:rFonts w:hint="eastAsia" w:ascii="宋体" w:hAnsi="宋体" w:eastAsia="宋体" w:cs="宋体"/>
          <w:i w:val="0"/>
          <w:caps w:val="0"/>
          <w:color w:val="333333"/>
          <w:spacing w:val="0"/>
          <w:sz w:val="16"/>
          <w:szCs w:val="16"/>
          <w:bdr w:val="none" w:color="auto" w:sz="0" w:space="0"/>
          <w:shd w:val="clear" w:fill="FFFFFF"/>
        </w:rPr>
        <w:t>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336"/>
        <w:rPr>
          <w:rFonts w:hint="eastAsia" w:ascii="宋体" w:hAnsi="宋体" w:eastAsia="宋体" w:cs="宋体"/>
          <w:i w:val="0"/>
          <w:caps w:val="0"/>
          <w:color w:val="333333"/>
          <w:spacing w:val="0"/>
          <w:sz w:val="16"/>
          <w:szCs w:val="16"/>
        </w:rPr>
      </w:pPr>
      <w:r>
        <w:rPr>
          <w:rFonts w:hint="eastAsia" w:ascii="宋体" w:hAnsi="宋体" w:eastAsia="宋体" w:cs="宋体"/>
          <w:i w:val="0"/>
          <w:caps w:val="0"/>
          <w:color w:val="333333"/>
          <w:spacing w:val="0"/>
          <w:sz w:val="16"/>
          <w:szCs w:val="16"/>
          <w:bdr w:val="none" w:color="auto" w:sz="0" w:space="0"/>
          <w:shd w:val="clear" w:fill="FFFFFF"/>
        </w:rPr>
        <w:t>1．35岁以下是指1986年8月31日以后出生。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336"/>
        <w:rPr>
          <w:rFonts w:hint="eastAsia" w:ascii="宋体" w:hAnsi="宋体" w:eastAsia="宋体" w:cs="宋体"/>
          <w:i w:val="0"/>
          <w:caps w:val="0"/>
          <w:color w:val="333333"/>
          <w:spacing w:val="0"/>
          <w:sz w:val="16"/>
          <w:szCs w:val="16"/>
        </w:rPr>
      </w:pPr>
      <w:r>
        <w:rPr>
          <w:rFonts w:hint="eastAsia" w:ascii="宋体" w:hAnsi="宋体" w:eastAsia="宋体" w:cs="宋体"/>
          <w:i w:val="0"/>
          <w:caps w:val="0"/>
          <w:color w:val="333333"/>
          <w:spacing w:val="0"/>
          <w:sz w:val="16"/>
          <w:szCs w:val="16"/>
          <w:bdr w:val="none" w:color="auto" w:sz="0" w:space="0"/>
          <w:shd w:val="clear" w:fill="FFFFFF"/>
        </w:rPr>
        <w:t>2．岗位所要求的工作经历应为全职工作经历，工作年限按足年足月累计计算。工作经历和服务年限时间截止计算至2021年8月31日。全日制在读期间（含国外留学学习期间）的实习、兼职、参加社会实践等不能计算为工作经历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336"/>
        <w:rPr>
          <w:rFonts w:hint="eastAsia" w:ascii="宋体" w:hAnsi="宋体" w:eastAsia="宋体" w:cs="宋体"/>
          <w:i w:val="0"/>
          <w:caps w:val="0"/>
          <w:color w:val="333333"/>
          <w:spacing w:val="0"/>
          <w:sz w:val="16"/>
          <w:szCs w:val="16"/>
        </w:rPr>
      </w:pPr>
      <w:r>
        <w:rPr>
          <w:rFonts w:hint="eastAsia" w:ascii="宋体" w:hAnsi="宋体" w:eastAsia="宋体" w:cs="宋体"/>
          <w:i w:val="0"/>
          <w:caps w:val="0"/>
          <w:color w:val="333333"/>
          <w:spacing w:val="0"/>
          <w:sz w:val="16"/>
          <w:szCs w:val="16"/>
          <w:bdr w:val="none" w:color="auto" w:sz="0" w:space="0"/>
          <w:shd w:val="clear" w:fill="FFFFFF"/>
        </w:rPr>
        <w:t>3．报考人员的学历（学位）必须为国家认可的学历（学位）。对有疑义的国民教育学历（学位），以省以上教育行政部门认定的结果为准；对有疑义的党校学历（学位），以省委组织部协调相关业务主管部门认定的结果为准。国外留学所取得的学历学位须经教育部认证后才可报名。国外留学所取得的学历学位经教育部认证后可视同为相同等级国内计划内统招全日制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336"/>
        <w:rPr>
          <w:rFonts w:hint="eastAsia" w:ascii="宋体" w:hAnsi="宋体" w:eastAsia="宋体" w:cs="宋体"/>
          <w:i w:val="0"/>
          <w:caps w:val="0"/>
          <w:color w:val="333333"/>
          <w:spacing w:val="0"/>
          <w:sz w:val="16"/>
          <w:szCs w:val="16"/>
        </w:rPr>
      </w:pPr>
      <w:r>
        <w:rPr>
          <w:rFonts w:hint="eastAsia" w:ascii="宋体" w:hAnsi="宋体" w:eastAsia="宋体" w:cs="宋体"/>
          <w:i w:val="0"/>
          <w:caps w:val="0"/>
          <w:color w:val="333333"/>
          <w:spacing w:val="0"/>
          <w:sz w:val="16"/>
          <w:szCs w:val="16"/>
          <w:bdr w:val="none" w:color="auto" w:sz="0" w:space="0"/>
          <w:shd w:val="clear" w:fill="FFFFFF"/>
        </w:rPr>
        <w:t>4．在公开招聘任何一个环节发现报考者不符合报考条件的，一经查实，取消考试及录取资格。</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D3AC4"/>
    <w:rsid w:val="0BDD3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2021-09-01T06:21:00Z</dcterms:created>
  <dc:creator>张翠</dc:creator>
  <cp:lastModifiedBy>张翠</cp:lastModifiedBy>
  <dcterms:modified xsi:type="dcterms:W3CDTF">2021-09-01T06:21:55Z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