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67"/>
          <w:tab w:val="left" w:pos="7969"/>
        </w:tabs>
        <w:snapToGrid w:val="0"/>
        <w:spacing w:line="520" w:lineRule="exact"/>
        <w:jc w:val="both"/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  <w:t>3</w:t>
      </w:r>
    </w:p>
    <w:p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报考人员诚信承诺书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贵州轻工职业技术学院</w:t>
      </w:r>
      <w:r>
        <w:rPr>
          <w:rFonts w:hint="eastAsia" w:ascii="仿宋_GB2312" w:eastAsia="仿宋_GB2312"/>
          <w:sz w:val="32"/>
          <w:szCs w:val="32"/>
        </w:rPr>
        <w:t>2021年公开招聘工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作人员方案》及《</w:t>
      </w:r>
      <w:r>
        <w:rPr>
          <w:rFonts w:hint="eastAsia" w:ascii="仿宋_GB2312" w:eastAsia="仿宋_GB2312"/>
          <w:sz w:val="32"/>
          <w:szCs w:val="32"/>
          <w:lang w:eastAsia="zh-CN"/>
        </w:rPr>
        <w:t>贵州轻工职业技术学院</w:t>
      </w:r>
      <w:r>
        <w:rPr>
          <w:rFonts w:hint="eastAsia" w:ascii="仿宋_GB2312" w:eastAsia="仿宋_GB2312"/>
          <w:sz w:val="32"/>
          <w:szCs w:val="32"/>
        </w:rPr>
        <w:t>2021年公开招聘工作人员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岗位及要求一览表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四、本人符合招聘公告中要求的全部资格条件。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承诺人：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2021年   月   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F427E"/>
    <w:rsid w:val="22350E86"/>
    <w:rsid w:val="4A4F427E"/>
    <w:rsid w:val="64D55FFE"/>
    <w:rsid w:val="6FCE13E6"/>
    <w:rsid w:val="7CDF5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2021-07-08T04:56:00Z</dcterms:created>
  <dc:creator>爱发怒的小狮子</dc:creator>
  <cp:lastModifiedBy>爱发怒的小狮子</cp:lastModifiedBy>
  <cp:lastPrinted>2021-07-16T04:53:00Z</cp:lastPrinted>
  <dcterms:modified xsi:type="dcterms:W3CDTF">2021-07-16T08:04:46Z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