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0"/>
          <w:szCs w:val="40"/>
          <w:shd w:val="clear" w:fill="FFFFFF"/>
        </w:rPr>
        <w:t>河南省电化教育馆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0"/>
          <w:szCs w:val="40"/>
          <w:shd w:val="clear" w:fill="FFFFFF"/>
        </w:rPr>
        <w:t>2021年公开招聘工作人员一览表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705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15"/>
          <w:sz w:val="36"/>
          <w:szCs w:val="36"/>
          <w:shd w:val="clear" w:fill="FFFFFF"/>
        </w:rPr>
        <w:t> </w:t>
      </w:r>
    </w:p>
    <w:tbl>
      <w:tblPr>
        <w:tblW w:w="1000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766"/>
        <w:gridCol w:w="2064"/>
        <w:gridCol w:w="1423"/>
        <w:gridCol w:w="782"/>
        <w:gridCol w:w="3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  <w:tblCellSpacing w:w="0" w:type="dxa"/>
        </w:trPr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3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  <w:tblCellSpacing w:w="0" w:type="dxa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会计、审计或相近专业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研究生学历、硕士或博士学位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1.年龄40岁以下（1981年1月1日以后出生）；具备副高级以上专业技术职称的，年龄可适当放宽，最大不超过45周岁。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2.第一学历须为普通高等教育本科毕业并获得学士学位。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3.具备相关专业中级及以上专业技术职称。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4.具有5年以上专业工作经历（需提供聘用合同和社保缴费证明等材料）。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1323"/>
    <w:rsid w:val="7A1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2021-09-10T11:39:00Z</dcterms:created>
  <dc:creator>WPS_1602297006</dc:creator>
  <cp:lastModifiedBy>WPS_1602297006</cp:lastModifiedBy>
  <dcterms:modified xsi:type="dcterms:W3CDTF">2021-09-10T12:11:42Z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1129311224_cloud</vt:lpwstr>
  </property>
</Properties>
</file>