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"/>
        <w:gridCol w:w="764"/>
        <w:gridCol w:w="734"/>
        <w:gridCol w:w="944"/>
        <w:gridCol w:w="2261"/>
        <w:gridCol w:w="3428"/>
      </w:tblGrid>
      <w:tr w:rsidR="00D826C0" w:rsidRPr="00D826C0" w:rsidTr="00D826C0">
        <w:trPr>
          <w:trHeight w:val="900"/>
          <w:tblCellSpacing w:w="0" w:type="dxa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招聘</w:t>
            </w:r>
          </w:p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岗位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招聘</w:t>
            </w:r>
          </w:p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计划数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岗位</w:t>
            </w:r>
          </w:p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类别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学历、学位要求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年龄</w:t>
            </w:r>
          </w:p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要求</w:t>
            </w:r>
          </w:p>
        </w:tc>
        <w:tc>
          <w:tcPr>
            <w:tcW w:w="3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专业要求</w:t>
            </w:r>
          </w:p>
        </w:tc>
      </w:tr>
      <w:tr w:rsidR="00D826C0" w:rsidRPr="00D826C0" w:rsidTr="00D826C0">
        <w:trPr>
          <w:trHeight w:val="1485"/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政治教研室教师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硕士研究生及以上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35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周岁及以下（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1985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年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9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13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日后出生）；</w:t>
            </w:r>
          </w:p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博士研究生年龄可放宽至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40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周岁（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1980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年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9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13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日后出生）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马克思主义哲学、科学社会主义与国际共产主义运动、中共党史、马克思主义基本原理、马克思主义发展、马克思主义中国化研究</w:t>
            </w:r>
          </w:p>
        </w:tc>
      </w:tr>
      <w:tr w:rsidR="00D826C0" w:rsidRPr="00D826C0" w:rsidTr="00D826C0">
        <w:trPr>
          <w:trHeight w:val="1425"/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经济、管理与文化教研室教师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硕士研究生及以上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35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周岁及以下（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1985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年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9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13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日后出生）；</w:t>
            </w:r>
          </w:p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博士研究生年龄可放宽至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40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周岁（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1980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年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9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月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13</w:t>
            </w: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日后出生）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6C0" w:rsidRPr="00D826C0" w:rsidRDefault="00D826C0" w:rsidP="00D826C0">
            <w:pPr>
              <w:adjustRightInd/>
              <w:snapToGrid/>
              <w:spacing w:after="0"/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</w:pPr>
            <w:r w:rsidRPr="00D826C0">
              <w:rPr>
                <w:rFonts w:ascii="microsoft yahei" w:eastAsia="宋体" w:hAnsi="microsoft yahei" w:cs="Times New Roman"/>
                <w:color w:val="666666"/>
                <w:sz w:val="21"/>
                <w:szCs w:val="21"/>
              </w:rPr>
              <w:t>中国哲学、政治经济学、区域经济学、产业经济学、行政管理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826C0"/>
    <w:rsid w:val="00323B43"/>
    <w:rsid w:val="00340BE9"/>
    <w:rsid w:val="003D37D8"/>
    <w:rsid w:val="004358AB"/>
    <w:rsid w:val="0064020C"/>
    <w:rsid w:val="008811B0"/>
    <w:rsid w:val="008B7726"/>
    <w:rsid w:val="00B600C9"/>
    <w:rsid w:val="00B952C0"/>
    <w:rsid w:val="00CF7209"/>
    <w:rsid w:val="00D826C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826C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2021-09-13T11:01:00Z</dcterms:created>
  <dcterms:modified xsi:type="dcterms:W3CDTF">2021-09-13T11:03:00Z</dcterms:modified>
</cp:coreProperties>
</file>