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E3BC3" w14:textId="77777777" w:rsidR="00AC5570" w:rsidRDefault="00AC5570" w:rsidP="00AC557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70E75ED6" w14:textId="77777777" w:rsidR="00AC5570" w:rsidRDefault="00AC5570" w:rsidP="00AC5570">
      <w:pPr>
        <w:widowControl/>
        <w:spacing w:line="400" w:lineRule="exact"/>
        <w:jc w:val="center"/>
        <w:textAlignment w:val="center"/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晋城市卫生健康委员会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2021年事业单位公开招聘工作人员岗位表</w:t>
      </w:r>
    </w:p>
    <w:p w14:paraId="772E1E04" w14:textId="77777777" w:rsidR="00AC5570" w:rsidRDefault="00AC5570" w:rsidP="00AC5570">
      <w:pPr>
        <w:widowControl/>
        <w:spacing w:line="400" w:lineRule="exact"/>
        <w:jc w:val="center"/>
        <w:textAlignment w:val="center"/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</w:pPr>
    </w:p>
    <w:p w14:paraId="3F427D68" w14:textId="77777777" w:rsidR="00AC5570" w:rsidRDefault="00AC5570" w:rsidP="00AC5570">
      <w:pPr>
        <w:widowControl/>
        <w:spacing w:line="340" w:lineRule="exact"/>
        <w:jc w:val="left"/>
        <w:textAlignment w:val="center"/>
        <w:rPr>
          <w:rFonts w:ascii="宋体" w:hAnsi="宋体" w:cs="宋体" w:hint="eastAsia"/>
          <w:color w:val="000000"/>
          <w:kern w:val="0"/>
          <w:sz w:val="15"/>
          <w:szCs w:val="15"/>
          <w:lang w:bidi="ar"/>
        </w:rPr>
      </w:pPr>
    </w:p>
    <w:tbl>
      <w:tblPr>
        <w:tblStyle w:val="a9"/>
        <w:tblW w:w="13676" w:type="dxa"/>
        <w:tblInd w:w="0" w:type="dxa"/>
        <w:tblLook w:val="0000" w:firstRow="0" w:lastRow="0" w:firstColumn="0" w:lastColumn="0" w:noHBand="0" w:noVBand="0"/>
      </w:tblPr>
      <w:tblGrid>
        <w:gridCol w:w="1364"/>
        <w:gridCol w:w="1499"/>
        <w:gridCol w:w="1024"/>
        <w:gridCol w:w="702"/>
        <w:gridCol w:w="1999"/>
        <w:gridCol w:w="1121"/>
        <w:gridCol w:w="2688"/>
        <w:gridCol w:w="1297"/>
        <w:gridCol w:w="1161"/>
        <w:gridCol w:w="821"/>
      </w:tblGrid>
      <w:tr w:rsidR="00AC5570" w14:paraId="66B355FF" w14:textId="77777777" w:rsidTr="00E97798">
        <w:trPr>
          <w:trHeight w:val="918"/>
        </w:trPr>
        <w:tc>
          <w:tcPr>
            <w:tcW w:w="1364" w:type="dxa"/>
            <w:vAlign w:val="center"/>
          </w:tcPr>
          <w:p w14:paraId="74D1E5A8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招聘部门</w:t>
            </w:r>
          </w:p>
        </w:tc>
        <w:tc>
          <w:tcPr>
            <w:tcW w:w="1499" w:type="dxa"/>
            <w:vAlign w:val="center"/>
          </w:tcPr>
          <w:p w14:paraId="336446EF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1024" w:type="dxa"/>
            <w:vAlign w:val="center"/>
          </w:tcPr>
          <w:p w14:paraId="2901FDB1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702" w:type="dxa"/>
            <w:vAlign w:val="center"/>
          </w:tcPr>
          <w:p w14:paraId="4C6E31FD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99" w:type="dxa"/>
            <w:vAlign w:val="center"/>
          </w:tcPr>
          <w:p w14:paraId="3A8083B6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年龄要求</w:t>
            </w:r>
          </w:p>
        </w:tc>
        <w:tc>
          <w:tcPr>
            <w:tcW w:w="1121" w:type="dxa"/>
            <w:vAlign w:val="center"/>
          </w:tcPr>
          <w:p w14:paraId="6F49BDEC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学历学位</w:t>
            </w:r>
          </w:p>
          <w:p w14:paraId="7B07FAA5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要求</w:t>
            </w:r>
          </w:p>
        </w:tc>
        <w:tc>
          <w:tcPr>
            <w:tcW w:w="2688" w:type="dxa"/>
            <w:vAlign w:val="center"/>
          </w:tcPr>
          <w:p w14:paraId="7C278C24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297" w:type="dxa"/>
            <w:vAlign w:val="center"/>
          </w:tcPr>
          <w:p w14:paraId="14383931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其他要求</w:t>
            </w:r>
          </w:p>
        </w:tc>
        <w:tc>
          <w:tcPr>
            <w:tcW w:w="1161" w:type="dxa"/>
            <w:vAlign w:val="center"/>
          </w:tcPr>
          <w:p w14:paraId="4BF6C6DF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821" w:type="dxa"/>
            <w:vAlign w:val="center"/>
          </w:tcPr>
          <w:p w14:paraId="55382A15" w14:textId="77777777" w:rsidR="00AC5570" w:rsidRDefault="00AC5570" w:rsidP="00E97798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AC5570" w14:paraId="786F68A9" w14:textId="77777777" w:rsidTr="00E97798">
        <w:trPr>
          <w:trHeight w:val="1094"/>
        </w:trPr>
        <w:tc>
          <w:tcPr>
            <w:tcW w:w="1364" w:type="dxa"/>
            <w:vMerge w:val="restart"/>
            <w:vAlign w:val="center"/>
          </w:tcPr>
          <w:p w14:paraId="08F706D6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晋城市卫生健康委员会</w:t>
            </w:r>
          </w:p>
        </w:tc>
        <w:tc>
          <w:tcPr>
            <w:tcW w:w="1499" w:type="dxa"/>
            <w:vMerge w:val="restart"/>
            <w:vAlign w:val="center"/>
          </w:tcPr>
          <w:p w14:paraId="07CDE223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晋城市疾病预防控制中心</w:t>
            </w:r>
          </w:p>
        </w:tc>
        <w:tc>
          <w:tcPr>
            <w:tcW w:w="1024" w:type="dxa"/>
            <w:vAlign w:val="center"/>
          </w:tcPr>
          <w:p w14:paraId="00691A82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疾病控制与公共卫生岗</w:t>
            </w:r>
          </w:p>
        </w:tc>
        <w:tc>
          <w:tcPr>
            <w:tcW w:w="702" w:type="dxa"/>
            <w:vAlign w:val="center"/>
          </w:tcPr>
          <w:p w14:paraId="5B2A8CC5" w14:textId="77777777" w:rsidR="00AC5570" w:rsidRDefault="00AC5570" w:rsidP="00E977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999" w:type="dxa"/>
            <w:vAlign w:val="center"/>
          </w:tcPr>
          <w:p w14:paraId="0A674D78" w14:textId="77777777" w:rsidR="00AC5570" w:rsidRDefault="00AC5570" w:rsidP="00E97798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35周岁及以下(博士研究生年龄可放宽至40周及岁以下)</w:t>
            </w:r>
          </w:p>
        </w:tc>
        <w:tc>
          <w:tcPr>
            <w:tcW w:w="1121" w:type="dxa"/>
            <w:vAlign w:val="center"/>
          </w:tcPr>
          <w:p w14:paraId="3813A5AC" w14:textId="77777777" w:rsidR="00AC5570" w:rsidRDefault="00AC5570" w:rsidP="00E97798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大学本科及以上学历、学士学位及以上</w:t>
            </w:r>
          </w:p>
        </w:tc>
        <w:tc>
          <w:tcPr>
            <w:tcW w:w="2688" w:type="dxa"/>
            <w:vAlign w:val="center"/>
          </w:tcPr>
          <w:p w14:paraId="64C79059" w14:textId="77777777" w:rsidR="00AC5570" w:rsidRDefault="00AC5570" w:rsidP="00E97798">
            <w:pPr>
              <w:widowControl/>
              <w:spacing w:line="220" w:lineRule="exact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预防医学、流行病与卫生统计学、劳动卫生与环境卫生学、食品卫生与营养学、营养与食品卫生学、卫生毒理学</w:t>
            </w:r>
          </w:p>
        </w:tc>
        <w:tc>
          <w:tcPr>
            <w:tcW w:w="1297" w:type="dxa"/>
            <w:vAlign w:val="center"/>
          </w:tcPr>
          <w:p w14:paraId="56F99081" w14:textId="77777777" w:rsidR="00AC5570" w:rsidRDefault="00AC5570" w:rsidP="00E97798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应届毕业生</w:t>
            </w:r>
          </w:p>
        </w:tc>
        <w:tc>
          <w:tcPr>
            <w:tcW w:w="1161" w:type="dxa"/>
            <w:vAlign w:val="center"/>
          </w:tcPr>
          <w:p w14:paraId="3F298D77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3824D796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晋城市城区</w:t>
            </w:r>
          </w:p>
        </w:tc>
      </w:tr>
      <w:tr w:rsidR="00AC5570" w14:paraId="689EB6AF" w14:textId="77777777" w:rsidTr="00E97798">
        <w:trPr>
          <w:trHeight w:val="1094"/>
        </w:trPr>
        <w:tc>
          <w:tcPr>
            <w:tcW w:w="1364" w:type="dxa"/>
            <w:vMerge/>
            <w:vAlign w:val="center"/>
          </w:tcPr>
          <w:p w14:paraId="650F0D0F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</w:tcPr>
          <w:p w14:paraId="0D74E76C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8DECE15" w14:textId="77777777" w:rsidR="00AC5570" w:rsidRDefault="00AC5570" w:rsidP="00E977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疾病控制与公共卫生岗</w:t>
            </w:r>
          </w:p>
        </w:tc>
        <w:tc>
          <w:tcPr>
            <w:tcW w:w="702" w:type="dxa"/>
            <w:vAlign w:val="center"/>
          </w:tcPr>
          <w:p w14:paraId="7694F024" w14:textId="77777777" w:rsidR="00AC5570" w:rsidRDefault="00AC5570" w:rsidP="00E977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999" w:type="dxa"/>
            <w:vAlign w:val="center"/>
          </w:tcPr>
          <w:p w14:paraId="4ACD803A" w14:textId="77777777" w:rsidR="00AC5570" w:rsidRDefault="00AC5570" w:rsidP="00E97798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35周岁及以下(博士研究生年龄可放宽至40周岁及以下)</w:t>
            </w:r>
          </w:p>
        </w:tc>
        <w:tc>
          <w:tcPr>
            <w:tcW w:w="1121" w:type="dxa"/>
            <w:vAlign w:val="center"/>
          </w:tcPr>
          <w:p w14:paraId="48BD0151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大学本科及以上学历、学士学位及以上</w:t>
            </w:r>
          </w:p>
        </w:tc>
        <w:tc>
          <w:tcPr>
            <w:tcW w:w="2688" w:type="dxa"/>
            <w:vAlign w:val="center"/>
          </w:tcPr>
          <w:p w14:paraId="15E86EDF" w14:textId="77777777" w:rsidR="00AC5570" w:rsidRDefault="00AC5570" w:rsidP="00E97798">
            <w:pPr>
              <w:widowControl/>
              <w:spacing w:line="220" w:lineRule="exact"/>
              <w:textAlignment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预防医学、流行病与卫生统计学、劳动卫生与环境卫生学、食品卫生与营养学、营养与食品卫生学、卫生毒理学</w:t>
            </w:r>
          </w:p>
        </w:tc>
        <w:tc>
          <w:tcPr>
            <w:tcW w:w="1297" w:type="dxa"/>
            <w:vAlign w:val="center"/>
          </w:tcPr>
          <w:p w14:paraId="10F230D0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14:paraId="36476033" w14:textId="77777777" w:rsidR="00AC5570" w:rsidRDefault="00AC5570" w:rsidP="00E97798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服务基层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br/>
              <w:t>项目人员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br/>
              <w:t>专岗</w:t>
            </w:r>
          </w:p>
        </w:tc>
        <w:tc>
          <w:tcPr>
            <w:tcW w:w="821" w:type="dxa"/>
            <w:vAlign w:val="center"/>
          </w:tcPr>
          <w:p w14:paraId="6B4246B0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晋城市城区</w:t>
            </w:r>
          </w:p>
        </w:tc>
      </w:tr>
      <w:tr w:rsidR="00AC5570" w14:paraId="6B611042" w14:textId="77777777" w:rsidTr="00E97798">
        <w:trPr>
          <w:trHeight w:val="1635"/>
        </w:trPr>
        <w:tc>
          <w:tcPr>
            <w:tcW w:w="1364" w:type="dxa"/>
            <w:vMerge/>
            <w:vAlign w:val="center"/>
          </w:tcPr>
          <w:p w14:paraId="2BD35561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</w:tcPr>
          <w:p w14:paraId="657F431A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E3E269E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实验室微生物检验岗</w:t>
            </w:r>
          </w:p>
        </w:tc>
        <w:tc>
          <w:tcPr>
            <w:tcW w:w="702" w:type="dxa"/>
            <w:vAlign w:val="center"/>
          </w:tcPr>
          <w:p w14:paraId="115C6400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999" w:type="dxa"/>
            <w:vAlign w:val="center"/>
          </w:tcPr>
          <w:p w14:paraId="20751D5B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35周岁及以下(博士研究生年龄可放宽至40周岁及以下)</w:t>
            </w:r>
          </w:p>
        </w:tc>
        <w:tc>
          <w:tcPr>
            <w:tcW w:w="1121" w:type="dxa"/>
            <w:vAlign w:val="center"/>
          </w:tcPr>
          <w:p w14:paraId="47F3FF3B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大学本科及以上学历、学士学位及以上</w:t>
            </w:r>
          </w:p>
        </w:tc>
        <w:tc>
          <w:tcPr>
            <w:tcW w:w="2688" w:type="dxa"/>
            <w:vAlign w:val="center"/>
          </w:tcPr>
          <w:p w14:paraId="769345BC" w14:textId="77777777" w:rsidR="00AC5570" w:rsidRDefault="00AC5570" w:rsidP="00E97798">
            <w:pPr>
              <w:spacing w:line="220" w:lineRule="exact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生物化学与分子生物学、临床检验诊断学、生物化学与分子生物学、医学检验技术、卫生检验与检疫、医学实验技术、临床检验诊断学、生物工程、生物技术</w:t>
            </w:r>
          </w:p>
        </w:tc>
        <w:tc>
          <w:tcPr>
            <w:tcW w:w="1297" w:type="dxa"/>
            <w:vAlign w:val="center"/>
          </w:tcPr>
          <w:p w14:paraId="0AE72C32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应届毕业生</w:t>
            </w:r>
          </w:p>
        </w:tc>
        <w:tc>
          <w:tcPr>
            <w:tcW w:w="1161" w:type="dxa"/>
            <w:vAlign w:val="center"/>
          </w:tcPr>
          <w:p w14:paraId="6197270B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7EC1C9A1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晋城市城区</w:t>
            </w:r>
          </w:p>
        </w:tc>
      </w:tr>
      <w:tr w:rsidR="00AC5570" w14:paraId="69A3E5FA" w14:textId="77777777" w:rsidTr="00E97798">
        <w:trPr>
          <w:trHeight w:val="1377"/>
        </w:trPr>
        <w:tc>
          <w:tcPr>
            <w:tcW w:w="1364" w:type="dxa"/>
            <w:vMerge/>
            <w:vAlign w:val="center"/>
          </w:tcPr>
          <w:p w14:paraId="05B9AE0A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</w:tcPr>
          <w:p w14:paraId="3F566510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06FEFD3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实验室理化检验岗</w:t>
            </w:r>
          </w:p>
        </w:tc>
        <w:tc>
          <w:tcPr>
            <w:tcW w:w="702" w:type="dxa"/>
            <w:vAlign w:val="center"/>
          </w:tcPr>
          <w:p w14:paraId="115069C4" w14:textId="77777777" w:rsidR="00AC5570" w:rsidRDefault="00AC5570" w:rsidP="00E97798">
            <w:pPr>
              <w:spacing w:line="24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999" w:type="dxa"/>
            <w:vAlign w:val="center"/>
          </w:tcPr>
          <w:p w14:paraId="54F63E46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35周岁及以下(博士研究生年龄可放宽至40周岁及以下)</w:t>
            </w:r>
          </w:p>
        </w:tc>
        <w:tc>
          <w:tcPr>
            <w:tcW w:w="1121" w:type="dxa"/>
            <w:vAlign w:val="center"/>
          </w:tcPr>
          <w:p w14:paraId="05BFD482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大学本科及以上学历、学士学位及以上</w:t>
            </w:r>
          </w:p>
        </w:tc>
        <w:tc>
          <w:tcPr>
            <w:tcW w:w="2688" w:type="dxa"/>
            <w:vAlign w:val="center"/>
          </w:tcPr>
          <w:p w14:paraId="2B4820DF" w14:textId="77777777" w:rsidR="00AC5570" w:rsidRDefault="00AC5570" w:rsidP="00E97798">
            <w:pPr>
              <w:spacing w:line="220" w:lineRule="exact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无机化学、有机化学、物理化学、分析化学、应用化学、药物化学、药物分析学、环境科学与工程、水质科学与技术、食品质量与安全、食品安全与检测</w:t>
            </w:r>
          </w:p>
        </w:tc>
        <w:tc>
          <w:tcPr>
            <w:tcW w:w="1297" w:type="dxa"/>
            <w:vAlign w:val="center"/>
          </w:tcPr>
          <w:p w14:paraId="0921D3D8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应届毕业生</w:t>
            </w:r>
          </w:p>
        </w:tc>
        <w:tc>
          <w:tcPr>
            <w:tcW w:w="1161" w:type="dxa"/>
            <w:vAlign w:val="center"/>
          </w:tcPr>
          <w:p w14:paraId="71C8CE39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3F9C48DC" w14:textId="77777777" w:rsidR="00AC5570" w:rsidRDefault="00AC5570" w:rsidP="00E97798">
            <w:pPr>
              <w:spacing w:line="220" w:lineRule="exact"/>
              <w:jc w:val="center"/>
              <w:rPr>
                <w:rFonts w:ascii="宋体" w:hAns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晋城市城区</w:t>
            </w:r>
          </w:p>
        </w:tc>
      </w:tr>
    </w:tbl>
    <w:p w14:paraId="4FBAA1A7" w14:textId="77777777" w:rsidR="00AC5570" w:rsidRDefault="00AC5570" w:rsidP="00AC5570"/>
    <w:p w14:paraId="3CB2AEF6" w14:textId="77777777" w:rsidR="00EE441C" w:rsidRPr="00AC5570" w:rsidRDefault="00EE441C" w:rsidP="00AC5570">
      <w:bookmarkStart w:id="0" w:name="_GoBack"/>
      <w:bookmarkEnd w:id="0"/>
    </w:p>
    <w:sectPr w:rsidR="00EE441C" w:rsidRPr="00AC5570">
      <w:pgSz w:w="16838" w:h="11906" w:orient="landscape"/>
      <w:pgMar w:top="1588" w:right="1701" w:bottom="158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4E20" w14:textId="77777777" w:rsidR="00E51D70" w:rsidRDefault="00E51D70" w:rsidP="006D3F65">
      <w:r>
        <w:separator/>
      </w:r>
    </w:p>
  </w:endnote>
  <w:endnote w:type="continuationSeparator" w:id="0">
    <w:p w14:paraId="563DFF78" w14:textId="77777777" w:rsidR="00E51D70" w:rsidRDefault="00E51D70" w:rsidP="006D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D0B33" w14:textId="77777777" w:rsidR="00E51D70" w:rsidRDefault="00E51D70" w:rsidP="006D3F65">
      <w:r>
        <w:separator/>
      </w:r>
    </w:p>
  </w:footnote>
  <w:footnote w:type="continuationSeparator" w:id="0">
    <w:p w14:paraId="1807EE41" w14:textId="77777777" w:rsidR="00E51D70" w:rsidRDefault="00E51D70" w:rsidP="006D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1C"/>
    <w:rsid w:val="006D3F65"/>
    <w:rsid w:val="00AC5570"/>
    <w:rsid w:val="00AF6070"/>
    <w:rsid w:val="00E51D70"/>
    <w:rsid w:val="00E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A9FA9"/>
  <w15:chartTrackingRefBased/>
  <w15:docId w15:val="{5B53D2B0-404D-4869-B62E-C3D86DF6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F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F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F6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3F65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3F65"/>
    <w:rPr>
      <w:sz w:val="18"/>
      <w:szCs w:val="18"/>
    </w:rPr>
  </w:style>
  <w:style w:type="table" w:styleId="a9">
    <w:name w:val="Table Grid"/>
    <w:basedOn w:val="a1"/>
    <w:qFormat/>
    <w:rsid w:val="006D3F6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2021-09-14T07:09:00Z</dcterms:created>
  <dcterms:modified xsi:type="dcterms:W3CDTF">2021-09-14T08:04:00Z</dcterms:modified>
</cp:coreProperties>
</file>