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12" w:rsidRDefault="00F2047B">
      <w:pPr>
        <w:spacing w:line="540" w:lineRule="exact"/>
        <w:jc w:val="center"/>
        <w:rPr>
          <w:rFonts w:ascii="方正小标宋简体" w:eastAsia="方正小标宋简体" w:hAnsi="文星标宋"/>
          <w:sz w:val="44"/>
          <w:szCs w:val="44"/>
        </w:rPr>
      </w:pPr>
      <w:r>
        <w:rPr>
          <w:rFonts w:ascii="方正小标宋简体" w:eastAsia="方正小标宋简体" w:hAnsi="文星标宋" w:cs="方正小标宋简体" w:hint="eastAsia"/>
          <w:sz w:val="44"/>
          <w:szCs w:val="44"/>
        </w:rPr>
        <w:t>昌邑市人民医院</w:t>
      </w:r>
    </w:p>
    <w:p w:rsidR="007D5012" w:rsidRDefault="00F2047B">
      <w:pPr>
        <w:spacing w:line="540" w:lineRule="exact"/>
        <w:jc w:val="center"/>
        <w:rPr>
          <w:rFonts w:ascii="宋体"/>
          <w:sz w:val="44"/>
          <w:szCs w:val="44"/>
        </w:rPr>
      </w:pPr>
      <w:r>
        <w:rPr>
          <w:rFonts w:ascii="方正小标宋简体" w:eastAsia="方正小标宋简体" w:hAnsi="文星标宋" w:cs="方正小标宋简体"/>
          <w:sz w:val="44"/>
          <w:szCs w:val="44"/>
        </w:rPr>
        <w:t>2021</w:t>
      </w:r>
      <w:r>
        <w:rPr>
          <w:rFonts w:ascii="方正小标宋简体" w:eastAsia="方正小标宋简体" w:hAnsi="文星标宋" w:cs="方正小标宋简体" w:hint="eastAsia"/>
          <w:sz w:val="44"/>
          <w:szCs w:val="44"/>
        </w:rPr>
        <w:t>年</w:t>
      </w:r>
      <w:r w:rsidR="00740F50">
        <w:rPr>
          <w:rFonts w:ascii="方正小标宋简体" w:eastAsia="方正小标宋简体" w:hAnsi="文星标宋" w:cs="方正小标宋简体" w:hint="eastAsia"/>
          <w:sz w:val="44"/>
          <w:szCs w:val="44"/>
        </w:rPr>
        <w:t>第二批</w:t>
      </w:r>
      <w:r>
        <w:rPr>
          <w:rFonts w:ascii="方正小标宋简体" w:eastAsia="方正小标宋简体" w:hAnsi="文星标宋" w:cs="方正小标宋简体" w:hint="eastAsia"/>
          <w:sz w:val="44"/>
          <w:szCs w:val="44"/>
        </w:rPr>
        <w:t>公开招聘工作人员简章</w:t>
      </w:r>
    </w:p>
    <w:p w:rsidR="007D5012" w:rsidRDefault="00F2047B">
      <w:pPr>
        <w:spacing w:line="540" w:lineRule="exact"/>
        <w:ind w:firstLineChars="200" w:firstLine="640"/>
        <w:rPr>
          <w:rFonts w:ascii="仿宋" w:eastAsia="仿宋" w:hAnsi="仿宋"/>
          <w:sz w:val="32"/>
          <w:szCs w:val="32"/>
        </w:rPr>
      </w:pPr>
      <w:r>
        <w:rPr>
          <w:rFonts w:ascii="仿宋" w:eastAsia="仿宋" w:hAnsi="仿宋" w:cs="仿宋" w:hint="eastAsia"/>
          <w:sz w:val="32"/>
          <w:szCs w:val="32"/>
        </w:rPr>
        <w:t>根据公立医院改革文件精神和</w:t>
      </w:r>
      <w:r>
        <w:rPr>
          <w:rFonts w:ascii="仿宋" w:eastAsia="仿宋" w:hAnsi="仿宋" w:cs="仿宋" w:hint="eastAsia"/>
          <w:color w:val="000000"/>
          <w:sz w:val="32"/>
          <w:szCs w:val="32"/>
        </w:rPr>
        <w:t>《事业单位人事管理条例》、《山东省事业单位公开招聘工作规程》等文件要求</w:t>
      </w:r>
      <w:r>
        <w:rPr>
          <w:rFonts w:ascii="仿宋" w:eastAsia="仿宋" w:hAnsi="仿宋" w:cs="仿宋" w:hint="eastAsia"/>
          <w:sz w:val="32"/>
          <w:szCs w:val="32"/>
        </w:rPr>
        <w:t>，经研究决定，昌邑市人民医院面向社会公开招</w:t>
      </w:r>
      <w:r>
        <w:rPr>
          <w:rFonts w:ascii="仿宋" w:eastAsia="仿宋" w:hAnsi="仿宋" w:cs="仿宋" w:hint="eastAsia"/>
          <w:color w:val="000000"/>
          <w:sz w:val="32"/>
          <w:szCs w:val="32"/>
        </w:rPr>
        <w:t>聘</w:t>
      </w:r>
      <w:r>
        <w:rPr>
          <w:rFonts w:ascii="仿宋" w:eastAsia="仿宋" w:hAnsi="仿宋" w:cs="仿宋"/>
          <w:color w:val="000000"/>
          <w:sz w:val="32"/>
          <w:szCs w:val="32"/>
        </w:rPr>
        <w:t xml:space="preserve"> </w:t>
      </w:r>
      <w:r w:rsidR="00B0063C">
        <w:rPr>
          <w:rFonts w:ascii="仿宋" w:eastAsia="仿宋" w:hAnsi="仿宋" w:cs="仿宋" w:hint="eastAsia"/>
          <w:color w:val="000000"/>
          <w:sz w:val="32"/>
          <w:szCs w:val="32"/>
        </w:rPr>
        <w:t>56</w:t>
      </w:r>
      <w:r>
        <w:rPr>
          <w:rFonts w:ascii="仿宋" w:eastAsia="仿宋" w:hAnsi="仿宋" w:cs="仿宋" w:hint="eastAsia"/>
          <w:color w:val="000000"/>
          <w:sz w:val="32"/>
          <w:szCs w:val="32"/>
        </w:rPr>
        <w:t>名工作人员</w:t>
      </w:r>
      <w:r>
        <w:rPr>
          <w:rFonts w:ascii="仿宋" w:eastAsia="仿宋" w:hAnsi="仿宋" w:cs="仿宋" w:hint="eastAsia"/>
          <w:sz w:val="32"/>
          <w:szCs w:val="32"/>
        </w:rPr>
        <w:t>，现将有关事项公告如下：</w:t>
      </w:r>
      <w:r>
        <w:rPr>
          <w:rFonts w:ascii="仿宋" w:eastAsia="仿宋" w:hAnsi="仿宋" w:cs="仿宋"/>
          <w:kern w:val="0"/>
          <w:sz w:val="32"/>
          <w:szCs w:val="32"/>
        </w:rPr>
        <w:t xml:space="preserve">  </w:t>
      </w:r>
    </w:p>
    <w:p w:rsidR="007D5012" w:rsidRDefault="00F2047B">
      <w:pPr>
        <w:spacing w:line="540" w:lineRule="exact"/>
        <w:ind w:firstLineChars="200" w:firstLine="643"/>
        <w:rPr>
          <w:rFonts w:ascii="黑体" w:eastAsia="黑体" w:hAnsi="黑体" w:cs="黑体"/>
          <w:color w:val="000000"/>
          <w:sz w:val="32"/>
          <w:szCs w:val="32"/>
        </w:rPr>
      </w:pPr>
      <w:r>
        <w:rPr>
          <w:rFonts w:ascii="黑体" w:eastAsia="黑体" w:hAnsi="黑体" w:cs="黑体"/>
          <w:b/>
          <w:bCs/>
          <w:color w:val="000000"/>
          <w:sz w:val="32"/>
          <w:szCs w:val="32"/>
        </w:rPr>
        <w:t xml:space="preserve"> </w:t>
      </w:r>
      <w:r>
        <w:rPr>
          <w:rFonts w:ascii="黑体" w:eastAsia="黑体" w:hAnsi="黑体" w:cs="黑体" w:hint="eastAsia"/>
          <w:color w:val="000000"/>
          <w:sz w:val="32"/>
          <w:szCs w:val="32"/>
        </w:rPr>
        <w:t>一、招聘对象条件</w:t>
      </w:r>
      <w:r>
        <w:rPr>
          <w:rFonts w:ascii="黑体" w:eastAsia="黑体" w:hAnsi="黑体" w:cs="黑体"/>
          <w:color w:val="000000"/>
          <w:sz w:val="32"/>
          <w:szCs w:val="32"/>
        </w:rPr>
        <w:t xml:space="preserve"> </w:t>
      </w:r>
    </w:p>
    <w:p w:rsidR="007D5012" w:rsidRDefault="00F2047B">
      <w:pPr>
        <w:spacing w:line="54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（一）基本要求：具有中华人民共和国国籍，遵守宪法和法律，品行端正，廉洁奉公，忠于卫生事业，全心全意为人民服务；适应岗位要求的身体条件。</w:t>
      </w:r>
    </w:p>
    <w:p w:rsidR="007D5012" w:rsidRDefault="00F2047B">
      <w:pPr>
        <w:spacing w:line="540" w:lineRule="exact"/>
        <w:ind w:firstLineChars="200" w:firstLine="640"/>
        <w:rPr>
          <w:rFonts w:ascii="仿宋" w:eastAsia="仿宋" w:hAnsi="仿宋"/>
          <w:color w:val="666666"/>
          <w:sz w:val="32"/>
          <w:szCs w:val="32"/>
          <w:shd w:val="clear" w:color="auto" w:fill="FFFFFF"/>
        </w:rPr>
      </w:pPr>
      <w:r>
        <w:rPr>
          <w:rFonts w:ascii="仿宋" w:eastAsia="仿宋" w:hAnsi="仿宋" w:cs="仿宋" w:hint="eastAsia"/>
          <w:color w:val="000000"/>
          <w:sz w:val="32"/>
          <w:szCs w:val="32"/>
        </w:rPr>
        <w:t>（二）年龄</w:t>
      </w:r>
      <w:r>
        <w:rPr>
          <w:rFonts w:ascii="仿宋" w:eastAsia="仿宋" w:hAnsi="仿宋" w:cs="仿宋"/>
          <w:color w:val="000000"/>
          <w:sz w:val="32"/>
          <w:szCs w:val="32"/>
        </w:rPr>
        <w:t>: 40</w:t>
      </w:r>
      <w:r>
        <w:rPr>
          <w:rFonts w:ascii="仿宋" w:eastAsia="仿宋" w:hAnsi="仿宋" w:cs="仿宋" w:hint="eastAsia"/>
          <w:color w:val="000000"/>
          <w:sz w:val="32"/>
          <w:szCs w:val="32"/>
        </w:rPr>
        <w:t>周岁以下（</w:t>
      </w:r>
      <w:r>
        <w:rPr>
          <w:rFonts w:ascii="仿宋" w:eastAsia="仿宋" w:hAnsi="仿宋" w:cs="仿宋"/>
          <w:color w:val="000000"/>
          <w:sz w:val="32"/>
          <w:szCs w:val="32"/>
        </w:rPr>
        <w:t>1981</w:t>
      </w:r>
      <w:r>
        <w:rPr>
          <w:rFonts w:ascii="仿宋" w:eastAsia="仿宋" w:hAnsi="仿宋" w:cs="仿宋" w:hint="eastAsia"/>
          <w:color w:val="000000"/>
          <w:sz w:val="32"/>
          <w:szCs w:val="32"/>
        </w:rPr>
        <w:t>年</w:t>
      </w:r>
      <w:r>
        <w:rPr>
          <w:rFonts w:ascii="仿宋" w:eastAsia="仿宋" w:hAnsi="仿宋" w:cs="仿宋"/>
          <w:color w:val="000000"/>
          <w:sz w:val="32"/>
          <w:szCs w:val="32"/>
        </w:rPr>
        <w:t>1</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日以后出生）。</w:t>
      </w:r>
    </w:p>
    <w:p w:rsidR="007D5012" w:rsidRDefault="00F2047B">
      <w:pPr>
        <w:spacing w:line="54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三）部分岗位专项用于招聘“应届高校毕业生和择业期内未落实工作单位的高校毕业生”。“应届高校毕业生”是指在国内普通高等学校或承担研究生教育科学研究机构中，由国家统一招生且就读期间个人档案、组织关系保管在就读院校（或科研机构），并于当年毕业的学生；“择业期内未落实工作单位的高校毕业生”是指国家统一招生的普通高校毕业生离校时和在国家规定的择业期（</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-2020</w:t>
      </w:r>
      <w:r>
        <w:rPr>
          <w:rFonts w:ascii="仿宋" w:eastAsia="仿宋" w:hAnsi="仿宋" w:cs="仿宋" w:hint="eastAsia"/>
          <w:color w:val="000000"/>
          <w:sz w:val="32"/>
          <w:szCs w:val="32"/>
        </w:rPr>
        <w:t>年毕业生）内未落实工作单位，其户口、档案、组织关系仍保留在原毕业学校，或保留在各级毕业生就业主管部门（毕业生就业指导服务中心）、各级人才交流服务机构和各级公共就业服务机构的毕业生。</w:t>
      </w:r>
    </w:p>
    <w:p w:rsidR="007D5012" w:rsidRDefault="00F2047B">
      <w:pPr>
        <w:spacing w:line="54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（四）岗位要求的专业及其他条件（详见附件</w:t>
      </w:r>
      <w:r>
        <w:rPr>
          <w:rFonts w:ascii="仿宋" w:eastAsia="仿宋" w:hAnsi="仿宋" w:cs="仿宋"/>
          <w:color w:val="000000"/>
          <w:sz w:val="32"/>
          <w:szCs w:val="32"/>
        </w:rPr>
        <w:t>1</w:t>
      </w:r>
      <w:r>
        <w:rPr>
          <w:rFonts w:ascii="仿宋" w:eastAsia="仿宋" w:hAnsi="仿宋" w:cs="仿宋" w:hint="eastAsia"/>
          <w:color w:val="000000"/>
          <w:sz w:val="32"/>
          <w:szCs w:val="32"/>
        </w:rPr>
        <w:t>《昌邑市人民医院</w:t>
      </w:r>
      <w:r>
        <w:rPr>
          <w:rFonts w:ascii="仿宋" w:eastAsia="仿宋" w:hAnsi="仿宋" w:cs="仿宋"/>
          <w:color w:val="000000"/>
          <w:sz w:val="32"/>
          <w:szCs w:val="32"/>
        </w:rPr>
        <w:t>2021</w:t>
      </w:r>
      <w:r>
        <w:rPr>
          <w:rFonts w:ascii="仿宋" w:eastAsia="仿宋" w:hAnsi="仿宋" w:cs="仿宋" w:hint="eastAsia"/>
          <w:color w:val="000000"/>
          <w:sz w:val="32"/>
          <w:szCs w:val="32"/>
        </w:rPr>
        <w:t>年</w:t>
      </w:r>
      <w:r w:rsidR="000052D2">
        <w:rPr>
          <w:rFonts w:ascii="仿宋" w:eastAsia="仿宋" w:hAnsi="仿宋" w:cs="仿宋" w:hint="eastAsia"/>
          <w:color w:val="000000"/>
          <w:sz w:val="32"/>
          <w:szCs w:val="32"/>
        </w:rPr>
        <w:t>第二批</w:t>
      </w:r>
      <w:r>
        <w:rPr>
          <w:rFonts w:ascii="仿宋" w:eastAsia="仿宋" w:hAnsi="仿宋" w:cs="仿宋" w:hint="eastAsia"/>
          <w:color w:val="000000"/>
          <w:sz w:val="32"/>
          <w:szCs w:val="32"/>
        </w:rPr>
        <w:t>控制总量内人员需求计划表》）</w:t>
      </w:r>
    </w:p>
    <w:p w:rsidR="00F915BC" w:rsidRPr="00EB69F6" w:rsidRDefault="00F2047B" w:rsidP="00EB69F6">
      <w:pPr>
        <w:pStyle w:val="a6"/>
        <w:spacing w:before="0" w:beforeAutospacing="0" w:after="0" w:afterAutospacing="0" w:line="540" w:lineRule="exact"/>
        <w:ind w:firstLineChars="250" w:firstLine="800"/>
        <w:rPr>
          <w:rFonts w:ascii="仿宋" w:eastAsia="仿宋" w:hAnsi="仿宋" w:cs="仿宋"/>
          <w:color w:val="000000"/>
          <w:sz w:val="32"/>
          <w:szCs w:val="32"/>
        </w:rPr>
      </w:pPr>
      <w:r>
        <w:rPr>
          <w:rFonts w:ascii="仿宋" w:eastAsia="仿宋" w:hAnsi="仿宋" w:cs="仿宋" w:hint="eastAsia"/>
          <w:color w:val="000000"/>
          <w:sz w:val="32"/>
          <w:szCs w:val="32"/>
        </w:rPr>
        <w:lastRenderedPageBreak/>
        <w:t>有下列情形之一的人员不能应聘：曾受过刑事处罚或曾被开除公职的；在各级公务员招考、事业单位公开招聘中被认定有严重违纪违规行为且不得报考的；</w:t>
      </w:r>
      <w:r w:rsidR="00F915BC" w:rsidRPr="0018346D">
        <w:rPr>
          <w:rFonts w:ascii="仿宋" w:eastAsia="仿宋" w:hAnsi="仿宋" w:cs="仿宋" w:hint="eastAsia"/>
          <w:color w:val="000000"/>
          <w:sz w:val="32"/>
          <w:szCs w:val="32"/>
        </w:rPr>
        <w:t>在读普通高校学生不能报考，也不能以已经取得的学历进行报考；现役军人；昌邑市机关事业单位正式在职在编制人员；法律规定不得聘用的其它情形的。</w:t>
      </w:r>
      <w:r w:rsidR="00EB69F6">
        <w:rPr>
          <w:rFonts w:ascii="仿宋" w:eastAsia="仿宋" w:hAnsi="仿宋" w:cs="仿宋" w:hint="eastAsia"/>
          <w:color w:val="000000"/>
          <w:sz w:val="32"/>
          <w:szCs w:val="32"/>
        </w:rPr>
        <w:t>应聘人员不得报考有《事业单位人事管理回避规定》（</w:t>
      </w:r>
      <w:proofErr w:type="gramStart"/>
      <w:r w:rsidR="00EB69F6">
        <w:rPr>
          <w:rFonts w:ascii="仿宋" w:eastAsia="仿宋" w:hAnsi="仿宋" w:cs="仿宋" w:hint="eastAsia"/>
          <w:color w:val="000000"/>
          <w:sz w:val="32"/>
          <w:szCs w:val="32"/>
        </w:rPr>
        <w:t>人社部规</w:t>
      </w:r>
      <w:proofErr w:type="gramEnd"/>
      <w:r w:rsidR="00EB69F6">
        <w:rPr>
          <w:rFonts w:ascii="仿宋" w:eastAsia="仿宋" w:hAnsi="仿宋" w:cs="仿宋" w:hint="eastAsia"/>
          <w:color w:val="000000"/>
          <w:sz w:val="32"/>
          <w:szCs w:val="32"/>
        </w:rPr>
        <w:t>〔</w:t>
      </w:r>
      <w:r w:rsidR="00EB69F6">
        <w:rPr>
          <w:rFonts w:ascii="仿宋" w:eastAsia="仿宋" w:hAnsi="仿宋" w:cs="仿宋"/>
          <w:color w:val="000000"/>
          <w:sz w:val="32"/>
          <w:szCs w:val="32"/>
        </w:rPr>
        <w:t>2019</w:t>
      </w:r>
      <w:r w:rsidR="00EB69F6">
        <w:rPr>
          <w:rFonts w:ascii="仿宋" w:eastAsia="仿宋" w:hAnsi="仿宋" w:cs="仿宋" w:hint="eastAsia"/>
          <w:color w:val="000000"/>
          <w:sz w:val="32"/>
          <w:szCs w:val="32"/>
        </w:rPr>
        <w:t>〕</w:t>
      </w:r>
      <w:r w:rsidR="00EB69F6">
        <w:rPr>
          <w:rFonts w:ascii="仿宋" w:eastAsia="仿宋" w:hAnsi="仿宋" w:cs="仿宋"/>
          <w:color w:val="000000"/>
          <w:sz w:val="32"/>
          <w:szCs w:val="32"/>
        </w:rPr>
        <w:t>1</w:t>
      </w:r>
      <w:r w:rsidR="00EB69F6">
        <w:rPr>
          <w:rFonts w:ascii="仿宋" w:eastAsia="仿宋" w:hAnsi="仿宋" w:cs="仿宋" w:hint="eastAsia"/>
          <w:color w:val="000000"/>
          <w:sz w:val="32"/>
          <w:szCs w:val="32"/>
        </w:rPr>
        <w:t>号）中应回避情形的岗位。</w:t>
      </w:r>
    </w:p>
    <w:p w:rsidR="00F915BC" w:rsidRDefault="00F915BC" w:rsidP="00EB69F6">
      <w:pPr>
        <w:pStyle w:val="a6"/>
        <w:spacing w:before="0" w:beforeAutospacing="0" w:after="0" w:afterAutospacing="0" w:line="540" w:lineRule="exact"/>
        <w:rPr>
          <w:rFonts w:ascii="仿宋" w:eastAsia="仿宋" w:hAnsi="仿宋" w:cs="仿宋"/>
          <w:color w:val="000000"/>
          <w:sz w:val="32"/>
          <w:szCs w:val="32"/>
        </w:rPr>
      </w:pPr>
    </w:p>
    <w:p w:rsidR="007D5012" w:rsidRDefault="00F2047B">
      <w:pPr>
        <w:spacing w:line="540" w:lineRule="exact"/>
        <w:ind w:firstLineChars="300" w:firstLine="960"/>
        <w:rPr>
          <w:rFonts w:ascii="黑体" w:eastAsia="黑体" w:hAnsi="黑体"/>
          <w:color w:val="000000"/>
          <w:sz w:val="32"/>
          <w:szCs w:val="32"/>
        </w:rPr>
      </w:pPr>
      <w:r>
        <w:rPr>
          <w:rFonts w:ascii="黑体" w:eastAsia="黑体" w:hAnsi="黑体" w:cs="黑体" w:hint="eastAsia"/>
          <w:color w:val="000000"/>
          <w:sz w:val="32"/>
          <w:szCs w:val="32"/>
        </w:rPr>
        <w:t>二、报名</w:t>
      </w:r>
    </w:p>
    <w:p w:rsidR="007D5012" w:rsidRDefault="00F2047B">
      <w:pPr>
        <w:spacing w:line="540" w:lineRule="exact"/>
        <w:ind w:firstLineChars="200" w:firstLine="640"/>
        <w:rPr>
          <w:rFonts w:ascii="仿宋" w:eastAsia="仿宋" w:hAnsi="仿宋"/>
          <w:color w:val="000000"/>
          <w:sz w:val="32"/>
          <w:szCs w:val="32"/>
        </w:rPr>
      </w:pPr>
      <w:r>
        <w:rPr>
          <w:rFonts w:ascii="仿宋" w:eastAsia="仿宋" w:hAnsi="仿宋" w:cs="仿宋" w:hint="eastAsia"/>
          <w:sz w:val="32"/>
          <w:szCs w:val="32"/>
        </w:rPr>
        <w:t>（一）报名方式：现场报名。</w:t>
      </w:r>
    </w:p>
    <w:p w:rsidR="007D5012" w:rsidRDefault="00F2047B">
      <w:pPr>
        <w:spacing w:line="540" w:lineRule="exact"/>
        <w:ind w:firstLineChars="200" w:firstLine="640"/>
        <w:rPr>
          <w:rFonts w:ascii="仿宋" w:eastAsia="仿宋" w:hAnsi="仿宋"/>
          <w:sz w:val="32"/>
          <w:szCs w:val="32"/>
        </w:rPr>
      </w:pPr>
      <w:r>
        <w:rPr>
          <w:rFonts w:ascii="仿宋" w:eastAsia="仿宋" w:hAnsi="仿宋" w:cs="仿宋" w:hint="eastAsia"/>
          <w:sz w:val="32"/>
          <w:szCs w:val="32"/>
        </w:rPr>
        <w:t>（二）报名时间：</w:t>
      </w:r>
      <w:r>
        <w:rPr>
          <w:rFonts w:ascii="仿宋" w:eastAsia="仿宋" w:hAnsi="仿宋" w:cs="仿宋"/>
          <w:sz w:val="32"/>
          <w:szCs w:val="32"/>
        </w:rPr>
        <w:t>2021</w:t>
      </w:r>
      <w:r>
        <w:rPr>
          <w:rFonts w:ascii="仿宋" w:eastAsia="仿宋" w:hAnsi="仿宋" w:cs="仿宋" w:hint="eastAsia"/>
          <w:sz w:val="32"/>
          <w:szCs w:val="32"/>
        </w:rPr>
        <w:t>年</w:t>
      </w:r>
      <w:r w:rsidR="00EB69F6">
        <w:rPr>
          <w:rFonts w:ascii="仿宋" w:eastAsia="仿宋" w:hAnsi="仿宋" w:cs="仿宋" w:hint="eastAsia"/>
          <w:sz w:val="32"/>
          <w:szCs w:val="32"/>
        </w:rPr>
        <w:t>10</w:t>
      </w:r>
      <w:r>
        <w:rPr>
          <w:rFonts w:ascii="仿宋" w:eastAsia="仿宋" w:hAnsi="仿宋" w:cs="仿宋" w:hint="eastAsia"/>
          <w:sz w:val="32"/>
          <w:szCs w:val="32"/>
        </w:rPr>
        <w:t>月</w:t>
      </w:r>
      <w:r w:rsidR="00EB69F6">
        <w:rPr>
          <w:rFonts w:ascii="仿宋" w:eastAsia="仿宋" w:hAnsi="仿宋" w:cs="仿宋" w:hint="eastAsia"/>
          <w:sz w:val="32"/>
          <w:szCs w:val="32"/>
        </w:rPr>
        <w:t>9</w:t>
      </w:r>
      <w:r>
        <w:rPr>
          <w:rFonts w:ascii="仿宋" w:eastAsia="仿宋" w:hAnsi="仿宋" w:cs="仿宋" w:hint="eastAsia"/>
          <w:sz w:val="32"/>
          <w:szCs w:val="32"/>
        </w:rPr>
        <w:t>日</w:t>
      </w:r>
      <w:r>
        <w:rPr>
          <w:rFonts w:ascii="仿宋" w:eastAsia="仿宋" w:hAnsi="仿宋" w:cs="仿宋"/>
          <w:sz w:val="32"/>
          <w:szCs w:val="32"/>
        </w:rPr>
        <w:t xml:space="preserve"> -</w:t>
      </w:r>
      <w:r w:rsidR="00EB69F6">
        <w:rPr>
          <w:rFonts w:ascii="仿宋" w:eastAsia="仿宋" w:hAnsi="仿宋" w:cs="仿宋" w:hint="eastAsia"/>
          <w:sz w:val="32"/>
          <w:szCs w:val="32"/>
        </w:rPr>
        <w:t>10</w:t>
      </w:r>
      <w:r>
        <w:rPr>
          <w:rFonts w:ascii="仿宋" w:eastAsia="仿宋" w:hAnsi="仿宋" w:cs="仿宋" w:hint="eastAsia"/>
          <w:sz w:val="32"/>
          <w:szCs w:val="32"/>
        </w:rPr>
        <w:t>月</w:t>
      </w:r>
      <w:r w:rsidR="00EB69F6">
        <w:rPr>
          <w:rFonts w:ascii="仿宋" w:eastAsia="仿宋" w:hAnsi="仿宋" w:cs="仿宋" w:hint="eastAsia"/>
          <w:sz w:val="32"/>
          <w:szCs w:val="32"/>
        </w:rPr>
        <w:t>10</w:t>
      </w:r>
      <w:r>
        <w:rPr>
          <w:rFonts w:ascii="仿宋" w:eastAsia="仿宋" w:hAnsi="仿宋" w:cs="仿宋" w:hint="eastAsia"/>
          <w:sz w:val="32"/>
          <w:szCs w:val="32"/>
        </w:rPr>
        <w:t>日</w:t>
      </w:r>
    </w:p>
    <w:p w:rsidR="007D5012" w:rsidRDefault="00F2047B">
      <w:pPr>
        <w:spacing w:line="540" w:lineRule="exact"/>
        <w:ind w:firstLineChars="500" w:firstLine="1600"/>
        <w:rPr>
          <w:rFonts w:ascii="仿宋" w:eastAsia="仿宋" w:hAnsi="仿宋" w:cs="仿宋"/>
          <w:sz w:val="32"/>
          <w:szCs w:val="32"/>
        </w:rPr>
      </w:pPr>
      <w:r>
        <w:rPr>
          <w:rFonts w:ascii="仿宋" w:eastAsia="仿宋" w:hAnsi="仿宋" w:cs="仿宋" w:hint="eastAsia"/>
          <w:sz w:val="32"/>
          <w:szCs w:val="32"/>
        </w:rPr>
        <w:t>上午：</w:t>
      </w:r>
      <w:r>
        <w:rPr>
          <w:rFonts w:ascii="仿宋" w:eastAsia="仿宋" w:hAnsi="仿宋" w:cs="仿宋"/>
          <w:sz w:val="32"/>
          <w:szCs w:val="32"/>
        </w:rPr>
        <w:t xml:space="preserve">8:00-11:30    </w:t>
      </w:r>
      <w:r>
        <w:rPr>
          <w:rFonts w:ascii="仿宋" w:eastAsia="仿宋" w:hAnsi="仿宋" w:cs="仿宋" w:hint="eastAsia"/>
          <w:sz w:val="32"/>
          <w:szCs w:val="32"/>
        </w:rPr>
        <w:t>下午</w:t>
      </w:r>
      <w:r w:rsidR="00EB69F6">
        <w:rPr>
          <w:rFonts w:ascii="仿宋" w:eastAsia="仿宋" w:hAnsi="仿宋" w:cs="仿宋" w:hint="eastAsia"/>
          <w:sz w:val="32"/>
          <w:szCs w:val="32"/>
        </w:rPr>
        <w:t>1</w:t>
      </w:r>
      <w:r>
        <w:rPr>
          <w:rFonts w:ascii="仿宋" w:eastAsia="仿宋" w:hAnsi="仿宋" w:cs="仿宋" w:hint="eastAsia"/>
          <w:sz w:val="32"/>
          <w:szCs w:val="32"/>
        </w:rPr>
        <w:t>：</w:t>
      </w:r>
      <w:r w:rsidR="00EB69F6">
        <w:rPr>
          <w:rFonts w:ascii="仿宋" w:eastAsia="仿宋" w:hAnsi="仿宋" w:cs="仿宋" w:hint="eastAsia"/>
          <w:sz w:val="32"/>
          <w:szCs w:val="32"/>
        </w:rPr>
        <w:t>3</w:t>
      </w:r>
      <w:r w:rsidR="00EB69F6">
        <w:rPr>
          <w:rFonts w:ascii="仿宋" w:eastAsia="仿宋" w:hAnsi="仿宋" w:cs="仿宋"/>
          <w:sz w:val="32"/>
          <w:szCs w:val="32"/>
        </w:rPr>
        <w:t>0-5:</w:t>
      </w:r>
      <w:r w:rsidR="00EB69F6">
        <w:rPr>
          <w:rFonts w:ascii="仿宋" w:eastAsia="仿宋" w:hAnsi="仿宋" w:cs="仿宋" w:hint="eastAsia"/>
          <w:sz w:val="32"/>
          <w:szCs w:val="32"/>
        </w:rPr>
        <w:t>0</w:t>
      </w:r>
      <w:r>
        <w:rPr>
          <w:rFonts w:ascii="仿宋" w:eastAsia="仿宋" w:hAnsi="仿宋" w:cs="仿宋"/>
          <w:sz w:val="32"/>
          <w:szCs w:val="32"/>
        </w:rPr>
        <w:t>0</w:t>
      </w:r>
    </w:p>
    <w:p w:rsidR="007D5012" w:rsidRDefault="00F2047B">
      <w:pPr>
        <w:spacing w:line="540" w:lineRule="exact"/>
        <w:ind w:firstLineChars="200" w:firstLine="640"/>
        <w:rPr>
          <w:rFonts w:ascii="仿宋" w:eastAsia="仿宋" w:hAnsi="仿宋" w:cs="仿宋"/>
          <w:sz w:val="30"/>
          <w:szCs w:val="30"/>
        </w:rPr>
      </w:pPr>
      <w:r>
        <w:rPr>
          <w:rFonts w:ascii="仿宋" w:eastAsia="仿宋" w:hAnsi="仿宋" w:cs="仿宋" w:hint="eastAsia"/>
          <w:sz w:val="32"/>
          <w:szCs w:val="32"/>
        </w:rPr>
        <w:t>（三）报名相关材料包括：</w:t>
      </w:r>
      <w:r>
        <w:rPr>
          <w:rFonts w:ascii="仿宋" w:eastAsia="仿宋" w:hAnsi="仿宋" w:cs="仿宋"/>
          <w:sz w:val="30"/>
          <w:szCs w:val="30"/>
        </w:rPr>
        <w:t xml:space="preserve"> </w:t>
      </w:r>
    </w:p>
    <w:p w:rsidR="007D5012" w:rsidRDefault="00F2047B">
      <w:pPr>
        <w:spacing w:line="540" w:lineRule="exact"/>
        <w:ind w:firstLineChars="250" w:firstLine="800"/>
        <w:textAlignment w:val="bottom"/>
        <w:rPr>
          <w:rFonts w:ascii="仿宋_GB2312" w:eastAsia="仿宋_GB2312" w:hAnsi="仿宋" w:cs="仿宋"/>
          <w:color w:val="000000"/>
          <w:kern w:val="0"/>
          <w:sz w:val="32"/>
          <w:szCs w:val="32"/>
        </w:rPr>
      </w:pPr>
      <w:r>
        <w:rPr>
          <w:rFonts w:ascii="仿宋" w:eastAsia="仿宋" w:hAnsi="仿宋" w:cs="仿宋"/>
          <w:sz w:val="32"/>
          <w:szCs w:val="32"/>
        </w:rPr>
        <w:t>1</w:t>
      </w:r>
      <w:r>
        <w:rPr>
          <w:rFonts w:ascii="仿宋" w:eastAsia="仿宋" w:hAnsi="仿宋" w:cs="仿宋" w:hint="eastAsia"/>
          <w:sz w:val="32"/>
          <w:szCs w:val="32"/>
        </w:rPr>
        <w:t>、《昌邑市人民医院公开招聘工作人员报名登记表》</w:t>
      </w:r>
      <w:r>
        <w:rPr>
          <w:rFonts w:ascii="仿宋" w:eastAsia="仿宋" w:hAnsi="仿宋" w:cs="仿宋"/>
          <w:sz w:val="32"/>
          <w:szCs w:val="32"/>
        </w:rPr>
        <w:t>1</w:t>
      </w:r>
      <w:r>
        <w:rPr>
          <w:rFonts w:ascii="仿宋" w:eastAsia="仿宋" w:hAnsi="仿宋" w:cs="仿宋" w:hint="eastAsia"/>
          <w:sz w:val="32"/>
          <w:szCs w:val="32"/>
        </w:rPr>
        <w:t>份（见附件</w:t>
      </w:r>
      <w:r>
        <w:rPr>
          <w:rFonts w:ascii="仿宋" w:eastAsia="仿宋" w:hAnsi="仿宋" w:cs="仿宋"/>
          <w:sz w:val="32"/>
          <w:szCs w:val="32"/>
        </w:rPr>
        <w:t>2</w:t>
      </w:r>
      <w:r w:rsidR="00D464B2">
        <w:rPr>
          <w:rFonts w:ascii="仿宋" w:eastAsia="仿宋" w:hAnsi="仿宋" w:cs="仿宋" w:hint="eastAsia"/>
          <w:sz w:val="32"/>
          <w:szCs w:val="32"/>
        </w:rPr>
        <w:t>）；</w:t>
      </w:r>
      <w:r>
        <w:rPr>
          <w:rFonts w:ascii="仿宋" w:eastAsia="仿宋" w:hAnsi="仿宋" w:cs="仿宋" w:hint="eastAsia"/>
          <w:sz w:val="32"/>
          <w:szCs w:val="32"/>
        </w:rPr>
        <w:t>国家承认的学历学位证书、身份证、报考职位所要求的医师资格证书、执业资格证书等证件原件及复印件各</w:t>
      </w:r>
      <w:r>
        <w:rPr>
          <w:rFonts w:ascii="仿宋" w:eastAsia="仿宋" w:hAnsi="仿宋" w:cs="仿宋"/>
          <w:sz w:val="32"/>
          <w:szCs w:val="32"/>
        </w:rPr>
        <w:t>1</w:t>
      </w:r>
      <w:r w:rsidR="00D464B2">
        <w:rPr>
          <w:rFonts w:ascii="仿宋" w:eastAsia="仿宋" w:hAnsi="仿宋" w:cs="仿宋" w:hint="eastAsia"/>
          <w:sz w:val="32"/>
          <w:szCs w:val="32"/>
        </w:rPr>
        <w:t>份；</w:t>
      </w:r>
      <w:proofErr w:type="gramStart"/>
      <w:r w:rsidR="00D464B2">
        <w:rPr>
          <w:rFonts w:ascii="仿宋" w:eastAsia="仿宋" w:hAnsi="仿宋" w:cs="仿宋" w:hint="eastAsia"/>
          <w:sz w:val="32"/>
          <w:szCs w:val="32"/>
        </w:rPr>
        <w:t>学信网认证</w:t>
      </w:r>
      <w:proofErr w:type="gramEnd"/>
      <w:r w:rsidR="00D464B2">
        <w:rPr>
          <w:rFonts w:ascii="仿宋" w:eastAsia="仿宋" w:hAnsi="仿宋" w:cs="仿宋" w:hint="eastAsia"/>
          <w:sz w:val="32"/>
          <w:szCs w:val="32"/>
        </w:rPr>
        <w:t>、</w:t>
      </w:r>
      <w:proofErr w:type="gramStart"/>
      <w:r w:rsidR="00D464B2">
        <w:rPr>
          <w:rFonts w:ascii="仿宋" w:eastAsia="仿宋" w:hAnsi="仿宋" w:cs="仿宋" w:hint="eastAsia"/>
          <w:sz w:val="32"/>
          <w:szCs w:val="32"/>
        </w:rPr>
        <w:t>学位网</w:t>
      </w:r>
      <w:proofErr w:type="gramEnd"/>
      <w:r w:rsidR="00D464B2">
        <w:rPr>
          <w:rFonts w:ascii="仿宋" w:eastAsia="仿宋" w:hAnsi="仿宋" w:cs="仿宋" w:hint="eastAsia"/>
          <w:sz w:val="32"/>
          <w:szCs w:val="32"/>
        </w:rPr>
        <w:t>认证各1份；</w:t>
      </w:r>
      <w:r>
        <w:rPr>
          <w:rFonts w:ascii="仿宋" w:eastAsia="仿宋" w:hAnsi="仿宋" w:cs="仿宋" w:hint="eastAsia"/>
          <w:sz w:val="32"/>
          <w:szCs w:val="32"/>
        </w:rPr>
        <w:t>一寸近期同底</w:t>
      </w:r>
      <w:r>
        <w:rPr>
          <w:rFonts w:ascii="仿宋" w:eastAsia="仿宋" w:hAnsi="仿宋" w:cs="仿宋" w:hint="eastAsia"/>
          <w:color w:val="000000"/>
          <w:sz w:val="32"/>
          <w:szCs w:val="32"/>
        </w:rPr>
        <w:t>版正面免冠彩色照片</w:t>
      </w:r>
      <w:r>
        <w:rPr>
          <w:rFonts w:ascii="仿宋" w:eastAsia="仿宋" w:hAnsi="仿宋" w:cs="仿宋"/>
          <w:sz w:val="32"/>
          <w:szCs w:val="32"/>
        </w:rPr>
        <w:t>3</w:t>
      </w:r>
      <w:r>
        <w:rPr>
          <w:rFonts w:ascii="仿宋" w:eastAsia="仿宋" w:hAnsi="仿宋" w:cs="仿宋" w:hint="eastAsia"/>
          <w:sz w:val="32"/>
          <w:szCs w:val="32"/>
        </w:rPr>
        <w:t>张。</w:t>
      </w:r>
      <w:r>
        <w:rPr>
          <w:rFonts w:ascii="仿宋" w:eastAsia="仿宋" w:hAnsi="仿宋" w:cs="仿宋" w:hint="eastAsia"/>
          <w:color w:val="000000"/>
          <w:sz w:val="32"/>
          <w:szCs w:val="32"/>
          <w:shd w:val="clear" w:color="auto" w:fill="FFFFFF"/>
        </w:rPr>
        <w:t>有工作单位的人员还要提交单位出具的同意报考介绍信，对出具同意报考介绍信确有困难的在职人员，经招聘单位同意，可在体检和考核前提供；</w:t>
      </w:r>
      <w:r>
        <w:rPr>
          <w:rFonts w:ascii="仿宋" w:eastAsia="仿宋" w:hAnsi="仿宋" w:cs="仿宋" w:hint="eastAsia"/>
          <w:sz w:val="32"/>
          <w:szCs w:val="32"/>
        </w:rPr>
        <w:t>报名人员应对提交材料的真实性负责，凡弄虚作假者，一经查实，即取消考核、聘用资格。</w:t>
      </w:r>
    </w:p>
    <w:p w:rsidR="007D5012" w:rsidRDefault="00F2047B">
      <w:pPr>
        <w:pStyle w:val="a6"/>
        <w:spacing w:before="0" w:beforeAutospacing="0" w:after="0" w:afterAutospacing="0" w:line="54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w:t>
      </w:r>
      <w:r>
        <w:rPr>
          <w:rFonts w:ascii="仿宋" w:eastAsia="仿宋" w:hAnsi="仿宋" w:cs="仿宋" w:hint="eastAsia"/>
          <w:color w:val="000000"/>
          <w:sz w:val="32"/>
          <w:szCs w:val="32"/>
        </w:rPr>
        <w:t>四</w:t>
      </w:r>
      <w:r>
        <w:rPr>
          <w:rFonts w:ascii="仿宋" w:eastAsia="仿宋" w:hAnsi="仿宋" w:cs="仿宋"/>
          <w:color w:val="000000"/>
          <w:sz w:val="32"/>
          <w:szCs w:val="32"/>
        </w:rPr>
        <w:t>)</w:t>
      </w:r>
      <w:r>
        <w:rPr>
          <w:rFonts w:ascii="仿宋" w:eastAsia="仿宋" w:hAnsi="仿宋" w:cs="仿宋" w:hint="eastAsia"/>
          <w:color w:val="000000"/>
          <w:sz w:val="32"/>
          <w:szCs w:val="32"/>
        </w:rPr>
        <w:t>报考人员只能报考一个岗位，每个报考岗位的报名人数与招聘计划数的比例不低于</w:t>
      </w:r>
      <w:r>
        <w:rPr>
          <w:rFonts w:ascii="仿宋" w:eastAsia="仿宋" w:hAnsi="仿宋" w:cs="仿宋"/>
          <w:color w:val="000000"/>
          <w:sz w:val="32"/>
          <w:szCs w:val="32"/>
        </w:rPr>
        <w:t>3</w:t>
      </w:r>
      <w:r>
        <w:rPr>
          <w:rFonts w:ascii="仿宋" w:eastAsia="仿宋" w:hAnsi="仿宋" w:cs="仿宋" w:hint="eastAsia"/>
          <w:color w:val="000000"/>
          <w:sz w:val="32"/>
          <w:szCs w:val="32"/>
        </w:rPr>
        <w:t>：</w:t>
      </w:r>
      <w:r>
        <w:rPr>
          <w:rFonts w:ascii="仿宋" w:eastAsia="仿宋" w:hAnsi="仿宋" w:cs="仿宋"/>
          <w:color w:val="000000"/>
          <w:sz w:val="32"/>
          <w:szCs w:val="32"/>
        </w:rPr>
        <w:t>1</w:t>
      </w:r>
      <w:r>
        <w:rPr>
          <w:rFonts w:ascii="仿宋" w:eastAsia="仿宋" w:hAnsi="仿宋" w:cs="仿宋" w:hint="eastAsia"/>
          <w:color w:val="000000"/>
          <w:sz w:val="32"/>
          <w:szCs w:val="32"/>
        </w:rPr>
        <w:t>，对最终报名确定的应聘人数达不到计划聘用人数比例的招聘岗位，计划聘用</w:t>
      </w:r>
      <w:r>
        <w:rPr>
          <w:rFonts w:ascii="仿宋" w:eastAsia="仿宋" w:hAnsi="仿宋" w:cs="仿宋"/>
          <w:color w:val="000000"/>
          <w:sz w:val="32"/>
          <w:szCs w:val="32"/>
        </w:rPr>
        <w:t>l</w:t>
      </w:r>
      <w:r>
        <w:rPr>
          <w:rFonts w:ascii="仿宋" w:eastAsia="仿宋" w:hAnsi="仿宋" w:cs="仿宋" w:hint="eastAsia"/>
          <w:color w:val="000000"/>
          <w:sz w:val="32"/>
          <w:szCs w:val="32"/>
        </w:rPr>
        <w:t>人</w:t>
      </w:r>
      <w:r>
        <w:rPr>
          <w:rFonts w:ascii="仿宋" w:eastAsia="仿宋" w:hAnsi="仿宋" w:cs="仿宋" w:hint="eastAsia"/>
          <w:color w:val="000000"/>
          <w:sz w:val="32"/>
          <w:szCs w:val="32"/>
        </w:rPr>
        <w:lastRenderedPageBreak/>
        <w:t>的，取消聘用计划；计划聘用</w:t>
      </w:r>
      <w:r>
        <w:rPr>
          <w:rFonts w:ascii="仿宋" w:eastAsia="仿宋" w:hAnsi="仿宋" w:cs="仿宋"/>
          <w:color w:val="000000"/>
          <w:sz w:val="32"/>
          <w:szCs w:val="32"/>
        </w:rPr>
        <w:t>2</w:t>
      </w:r>
      <w:r>
        <w:rPr>
          <w:rFonts w:ascii="仿宋" w:eastAsia="仿宋" w:hAnsi="仿宋" w:cs="仿宋" w:hint="eastAsia"/>
          <w:color w:val="000000"/>
          <w:sz w:val="32"/>
          <w:szCs w:val="32"/>
        </w:rPr>
        <w:t>人及以上的，按</w:t>
      </w:r>
      <w:r>
        <w:rPr>
          <w:rFonts w:ascii="仿宋" w:eastAsia="仿宋" w:hAnsi="仿宋" w:cs="仿宋"/>
          <w:color w:val="000000"/>
          <w:sz w:val="32"/>
          <w:szCs w:val="32"/>
        </w:rPr>
        <w:t>1:3</w:t>
      </w:r>
      <w:r>
        <w:rPr>
          <w:rFonts w:ascii="仿宋" w:eastAsia="仿宋" w:hAnsi="仿宋" w:cs="仿宋" w:hint="eastAsia"/>
          <w:color w:val="000000"/>
          <w:sz w:val="32"/>
          <w:szCs w:val="32"/>
        </w:rPr>
        <w:t>的比例相应核减聘用计划。硕士研究生岗位因核减或取消的岗位数额，经研究后调整到相应的岗位。对于需要放宽开考比例的岗位，按照上级有关规定执行。</w:t>
      </w:r>
    </w:p>
    <w:p w:rsidR="007D5012" w:rsidRDefault="00F2047B">
      <w:pPr>
        <w:spacing w:line="54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（五）报名地点：昌邑市人民医院门诊楼一楼</w:t>
      </w:r>
    </w:p>
    <w:p w:rsidR="007D5012" w:rsidRDefault="00F2047B">
      <w:pPr>
        <w:spacing w:line="540" w:lineRule="exact"/>
        <w:ind w:firstLineChars="200" w:firstLine="640"/>
        <w:rPr>
          <w:rFonts w:ascii="黑体" w:eastAsia="黑体" w:hAnsi="黑体"/>
          <w:sz w:val="32"/>
          <w:szCs w:val="32"/>
        </w:rPr>
      </w:pPr>
      <w:r>
        <w:rPr>
          <w:rFonts w:ascii="黑体" w:eastAsia="黑体" w:hAnsi="黑体" w:cs="黑体" w:hint="eastAsia"/>
          <w:sz w:val="32"/>
          <w:szCs w:val="32"/>
        </w:rPr>
        <w:t>三、招聘方式</w:t>
      </w:r>
    </w:p>
    <w:p w:rsidR="007D5012" w:rsidRDefault="00F2047B">
      <w:pPr>
        <w:spacing w:line="540" w:lineRule="exact"/>
        <w:ind w:firstLineChars="200" w:firstLine="640"/>
        <w:rPr>
          <w:rFonts w:ascii="仿宋" w:eastAsia="仿宋" w:hAnsi="仿宋"/>
          <w:sz w:val="32"/>
          <w:szCs w:val="32"/>
        </w:rPr>
      </w:pPr>
      <w:r>
        <w:rPr>
          <w:rFonts w:ascii="仿宋" w:eastAsia="仿宋" w:hAnsi="仿宋" w:cs="仿宋" w:hint="eastAsia"/>
          <w:sz w:val="32"/>
          <w:szCs w:val="32"/>
        </w:rPr>
        <w:t>本次招聘采取先笔试，后面试的方式进行。笔试和面试均采用百分制计算方法。</w:t>
      </w:r>
    </w:p>
    <w:p w:rsidR="007D5012" w:rsidRDefault="00F2047B">
      <w:pPr>
        <w:spacing w:line="540" w:lineRule="exact"/>
        <w:ind w:firstLineChars="200" w:firstLine="643"/>
        <w:rPr>
          <w:rFonts w:ascii="仿宋" w:eastAsia="仿宋" w:hAnsi="仿宋"/>
          <w:b/>
          <w:bCs/>
          <w:sz w:val="32"/>
          <w:szCs w:val="32"/>
        </w:rPr>
      </w:pPr>
      <w:r>
        <w:rPr>
          <w:rFonts w:ascii="仿宋" w:eastAsia="仿宋" w:hAnsi="仿宋" w:cs="仿宋" w:hint="eastAsia"/>
          <w:b/>
          <w:bCs/>
          <w:sz w:val="32"/>
          <w:szCs w:val="32"/>
        </w:rPr>
        <w:t>（一）笔试相关要求</w:t>
      </w:r>
    </w:p>
    <w:p w:rsidR="007D5012" w:rsidRDefault="00F2047B">
      <w:pPr>
        <w:spacing w:line="540" w:lineRule="exact"/>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笔试内容：相关专业知识。</w:t>
      </w:r>
    </w:p>
    <w:p w:rsidR="007D5012" w:rsidRDefault="00F2047B">
      <w:pPr>
        <w:spacing w:line="540" w:lineRule="exact"/>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笔试时间：</w:t>
      </w:r>
      <w:r w:rsidRPr="00740F50">
        <w:rPr>
          <w:rFonts w:ascii="仿宋" w:eastAsia="仿宋" w:hAnsi="仿宋" w:cs="仿宋" w:hint="eastAsia"/>
          <w:sz w:val="32"/>
          <w:szCs w:val="32"/>
        </w:rPr>
        <w:t>暂定</w:t>
      </w:r>
      <w:r w:rsidRPr="00740F50">
        <w:rPr>
          <w:rFonts w:ascii="仿宋" w:eastAsia="仿宋" w:hAnsi="仿宋" w:cs="仿宋"/>
          <w:sz w:val="32"/>
          <w:szCs w:val="32"/>
        </w:rPr>
        <w:t>2021</w:t>
      </w:r>
      <w:r w:rsidRPr="00740F50">
        <w:rPr>
          <w:rFonts w:ascii="仿宋" w:eastAsia="仿宋" w:hAnsi="仿宋" w:cs="仿宋" w:hint="eastAsia"/>
          <w:sz w:val="32"/>
          <w:szCs w:val="32"/>
        </w:rPr>
        <w:t>年</w:t>
      </w:r>
      <w:r w:rsidR="0068765A" w:rsidRPr="00740F50">
        <w:rPr>
          <w:rFonts w:ascii="仿宋" w:eastAsia="仿宋" w:hAnsi="仿宋" w:cs="仿宋" w:hint="eastAsia"/>
          <w:sz w:val="32"/>
          <w:szCs w:val="32"/>
        </w:rPr>
        <w:t>10</w:t>
      </w:r>
      <w:r w:rsidRPr="00740F50">
        <w:rPr>
          <w:rFonts w:ascii="仿宋" w:eastAsia="仿宋" w:hAnsi="仿宋" w:cs="仿宋" w:hint="eastAsia"/>
          <w:sz w:val="32"/>
          <w:szCs w:val="32"/>
        </w:rPr>
        <w:t>月</w:t>
      </w:r>
      <w:r w:rsidR="0068765A" w:rsidRPr="00740F50">
        <w:rPr>
          <w:rFonts w:ascii="仿宋" w:eastAsia="仿宋" w:hAnsi="仿宋" w:cs="仿宋" w:hint="eastAsia"/>
          <w:sz w:val="32"/>
          <w:szCs w:val="32"/>
        </w:rPr>
        <w:t>16</w:t>
      </w:r>
      <w:r w:rsidRPr="00740F50">
        <w:rPr>
          <w:rFonts w:ascii="仿宋" w:eastAsia="仿宋" w:hAnsi="仿宋" w:cs="仿宋" w:hint="eastAsia"/>
          <w:sz w:val="32"/>
          <w:szCs w:val="32"/>
        </w:rPr>
        <w:t>日进</w:t>
      </w:r>
      <w:r>
        <w:rPr>
          <w:rFonts w:ascii="仿宋" w:eastAsia="仿宋" w:hAnsi="仿宋" w:cs="仿宋" w:hint="eastAsia"/>
          <w:sz w:val="32"/>
          <w:szCs w:val="32"/>
        </w:rPr>
        <w:t>行。如有变化，</w:t>
      </w:r>
      <w:r>
        <w:rPr>
          <w:rFonts w:ascii="仿宋" w:eastAsia="仿宋" w:hAnsi="仿宋" w:cs="仿宋" w:hint="eastAsia"/>
          <w:color w:val="000000"/>
          <w:sz w:val="32"/>
          <w:szCs w:val="32"/>
        </w:rPr>
        <w:t>在</w:t>
      </w:r>
      <w:r>
        <w:rPr>
          <w:rFonts w:ascii="仿宋" w:eastAsia="仿宋" w:hAnsi="仿宋" w:cs="仿宋" w:hint="eastAsia"/>
          <w:sz w:val="32"/>
          <w:szCs w:val="32"/>
        </w:rPr>
        <w:t>昌邑市人民政府门户网站最新公开栏（</w:t>
      </w:r>
      <w:hyperlink r:id="rId5" w:history="1">
        <w:r>
          <w:rPr>
            <w:rStyle w:val="a8"/>
            <w:sz w:val="32"/>
            <w:szCs w:val="32"/>
          </w:rPr>
          <w:t>http://www.changyi.gov.cn/</w:t>
        </w:r>
      </w:hyperlink>
      <w:r>
        <w:rPr>
          <w:rFonts w:ascii="仿宋" w:eastAsia="仿宋" w:hAnsi="仿宋" w:cs="仿宋"/>
          <w:sz w:val="32"/>
          <w:szCs w:val="32"/>
        </w:rPr>
        <w:t>,</w:t>
      </w:r>
      <w:r>
        <w:rPr>
          <w:rFonts w:ascii="仿宋" w:eastAsia="仿宋" w:hAnsi="仿宋" w:cs="仿宋" w:hint="eastAsia"/>
          <w:sz w:val="32"/>
          <w:szCs w:val="32"/>
        </w:rPr>
        <w:t>下同）和</w:t>
      </w:r>
      <w:r>
        <w:rPr>
          <w:rFonts w:ascii="仿宋" w:eastAsia="仿宋" w:hAnsi="仿宋" w:cs="仿宋" w:hint="eastAsia"/>
          <w:color w:val="000000"/>
          <w:sz w:val="32"/>
          <w:szCs w:val="32"/>
        </w:rPr>
        <w:t>昌邑市人民医院网站</w:t>
      </w:r>
      <w:r>
        <w:rPr>
          <w:rFonts w:ascii="仿宋" w:eastAsia="仿宋" w:hAnsi="仿宋" w:cs="仿宋"/>
          <w:color w:val="000000"/>
          <w:sz w:val="32"/>
          <w:szCs w:val="32"/>
        </w:rPr>
        <w:t>(</w:t>
      </w:r>
      <w:hyperlink r:id="rId6" w:history="1">
        <w:r>
          <w:rPr>
            <w:rStyle w:val="a8"/>
            <w:rFonts w:ascii="仿宋" w:eastAsia="仿宋" w:hAnsi="仿宋" w:cs="仿宋"/>
            <w:sz w:val="32"/>
            <w:szCs w:val="32"/>
          </w:rPr>
          <w:t>http://</w:t>
        </w:r>
        <w:r>
          <w:t xml:space="preserve"> </w:t>
        </w:r>
        <w:r>
          <w:rPr>
            <w:rStyle w:val="a8"/>
            <w:rFonts w:ascii="仿宋" w:eastAsia="仿宋" w:hAnsi="仿宋" w:cs="仿宋"/>
            <w:sz w:val="32"/>
            <w:szCs w:val="32"/>
          </w:rPr>
          <w:t>www.cysrmyy.org.cn</w:t>
        </w:r>
      </w:hyperlink>
      <w:r>
        <w:rPr>
          <w:rFonts w:ascii="仿宋" w:eastAsia="仿宋" w:hAnsi="仿宋" w:cs="仿宋" w:hint="eastAsia"/>
          <w:color w:val="000000"/>
          <w:sz w:val="32"/>
          <w:szCs w:val="32"/>
        </w:rPr>
        <w:t>，下同</w:t>
      </w:r>
      <w:r>
        <w:rPr>
          <w:rFonts w:ascii="仿宋" w:eastAsia="仿宋" w:hAnsi="仿宋" w:cs="仿宋"/>
          <w:color w:val="000000"/>
          <w:sz w:val="32"/>
          <w:szCs w:val="32"/>
        </w:rPr>
        <w:t>)</w:t>
      </w:r>
      <w:r>
        <w:rPr>
          <w:rFonts w:ascii="仿宋" w:eastAsia="仿宋" w:hAnsi="仿宋" w:cs="仿宋" w:hint="eastAsia"/>
          <w:sz w:val="32"/>
          <w:szCs w:val="32"/>
        </w:rPr>
        <w:t>公告。笔试地点见准考证。</w:t>
      </w:r>
    </w:p>
    <w:p w:rsidR="007D5012" w:rsidRDefault="00F2047B">
      <w:pPr>
        <w:spacing w:line="540" w:lineRule="exact"/>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报名时收取笔试考</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费</w:t>
      </w:r>
      <w:r>
        <w:rPr>
          <w:rFonts w:ascii="仿宋" w:eastAsia="仿宋" w:hAnsi="仿宋" w:cs="仿宋"/>
          <w:sz w:val="32"/>
          <w:szCs w:val="32"/>
        </w:rPr>
        <w:t>40</w:t>
      </w:r>
      <w:r>
        <w:rPr>
          <w:rFonts w:ascii="仿宋" w:eastAsia="仿宋" w:hAnsi="仿宋" w:cs="仿宋" w:hint="eastAsia"/>
          <w:sz w:val="32"/>
          <w:szCs w:val="32"/>
        </w:rPr>
        <w:t>元。</w:t>
      </w:r>
    </w:p>
    <w:p w:rsidR="007D5012" w:rsidRDefault="00F2047B">
      <w:pPr>
        <w:spacing w:line="540" w:lineRule="exact"/>
        <w:ind w:firstLineChars="200" w:firstLine="640"/>
        <w:rPr>
          <w:rFonts w:ascii="仿宋" w:eastAsia="仿宋" w:hAnsi="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为保证新进人员基本素质，笔试设定最低合格分数线，由事业单位公开招聘领导机关根据岗位招聘人数和笔试情况确定。</w:t>
      </w:r>
    </w:p>
    <w:p w:rsidR="007D5012" w:rsidRDefault="00F2047B">
      <w:pPr>
        <w:spacing w:line="540" w:lineRule="exact"/>
        <w:ind w:firstLineChars="200" w:firstLine="643"/>
        <w:rPr>
          <w:rFonts w:ascii="仿宋" w:eastAsia="仿宋" w:hAnsi="仿宋"/>
          <w:b/>
          <w:bCs/>
          <w:color w:val="000000"/>
          <w:sz w:val="32"/>
          <w:szCs w:val="32"/>
        </w:rPr>
      </w:pPr>
      <w:r>
        <w:rPr>
          <w:rFonts w:ascii="仿宋" w:eastAsia="仿宋" w:hAnsi="仿宋" w:cs="仿宋" w:hint="eastAsia"/>
          <w:b/>
          <w:bCs/>
          <w:color w:val="000000"/>
          <w:sz w:val="32"/>
          <w:szCs w:val="32"/>
        </w:rPr>
        <w:t>（二）面试</w:t>
      </w:r>
    </w:p>
    <w:p w:rsidR="007D5012" w:rsidRDefault="00F2047B">
      <w:pPr>
        <w:spacing w:line="54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面试人选从达到笔试合格分数线的应聘人员中，根据招聘岗位和招聘人数由高分到低分按比例依次确定，并按规定程序面向社会公布。相同岗位招聘计划在</w:t>
      </w:r>
      <w:r>
        <w:rPr>
          <w:rFonts w:ascii="仿宋" w:eastAsia="仿宋" w:hAnsi="仿宋" w:cs="仿宋"/>
          <w:color w:val="000000"/>
          <w:sz w:val="32"/>
          <w:szCs w:val="32"/>
        </w:rPr>
        <w:t>10</w:t>
      </w:r>
      <w:r>
        <w:rPr>
          <w:rFonts w:ascii="仿宋" w:eastAsia="仿宋" w:hAnsi="仿宋" w:cs="仿宋" w:hint="eastAsia"/>
          <w:color w:val="000000"/>
          <w:sz w:val="32"/>
          <w:szCs w:val="32"/>
        </w:rPr>
        <w:t>人以下的，面试人选按</w:t>
      </w:r>
      <w:r>
        <w:rPr>
          <w:rFonts w:ascii="仿宋" w:eastAsia="仿宋" w:hAnsi="仿宋" w:cs="仿宋"/>
          <w:color w:val="000000"/>
          <w:sz w:val="32"/>
          <w:szCs w:val="32"/>
        </w:rPr>
        <w:t>1:3</w:t>
      </w:r>
      <w:r>
        <w:rPr>
          <w:rFonts w:ascii="仿宋" w:eastAsia="仿宋" w:hAnsi="仿宋" w:cs="仿宋" w:hint="eastAsia"/>
          <w:color w:val="000000"/>
          <w:sz w:val="32"/>
          <w:szCs w:val="32"/>
        </w:rPr>
        <w:t>比例；</w:t>
      </w:r>
      <w:r>
        <w:rPr>
          <w:rFonts w:ascii="仿宋" w:eastAsia="仿宋" w:hAnsi="仿宋" w:cs="仿宋"/>
          <w:color w:val="000000"/>
          <w:sz w:val="32"/>
          <w:szCs w:val="32"/>
        </w:rPr>
        <w:t>10</w:t>
      </w:r>
      <w:r>
        <w:rPr>
          <w:rFonts w:ascii="仿宋" w:eastAsia="仿宋" w:hAnsi="仿宋" w:cs="仿宋" w:hint="eastAsia"/>
          <w:color w:val="000000"/>
          <w:sz w:val="32"/>
          <w:szCs w:val="32"/>
        </w:rPr>
        <w:t>人（含）以上的，按</w:t>
      </w:r>
      <w:r>
        <w:rPr>
          <w:rFonts w:ascii="仿宋" w:eastAsia="仿宋" w:hAnsi="仿宋" w:cs="仿宋"/>
          <w:color w:val="000000"/>
          <w:sz w:val="32"/>
          <w:szCs w:val="32"/>
        </w:rPr>
        <w:t>1:2</w:t>
      </w:r>
      <w:r>
        <w:rPr>
          <w:rFonts w:ascii="仿宋" w:eastAsia="仿宋" w:hAnsi="仿宋" w:cs="仿宋" w:hint="eastAsia"/>
          <w:color w:val="000000"/>
          <w:sz w:val="32"/>
          <w:szCs w:val="32"/>
        </w:rPr>
        <w:t>的比例（其中招聘计划为</w:t>
      </w:r>
      <w:r>
        <w:rPr>
          <w:rFonts w:ascii="仿宋" w:eastAsia="仿宋" w:hAnsi="仿宋" w:cs="仿宋"/>
          <w:color w:val="000000"/>
          <w:sz w:val="32"/>
          <w:szCs w:val="32"/>
        </w:rPr>
        <w:t>10</w:t>
      </w:r>
      <w:r>
        <w:rPr>
          <w:rFonts w:ascii="仿宋" w:eastAsia="仿宋" w:hAnsi="仿宋" w:cs="仿宋" w:hint="eastAsia"/>
          <w:color w:val="000000"/>
          <w:sz w:val="32"/>
          <w:szCs w:val="32"/>
        </w:rPr>
        <w:t>－</w:t>
      </w:r>
      <w:r>
        <w:rPr>
          <w:rFonts w:ascii="仿宋" w:eastAsia="仿宋" w:hAnsi="仿宋" w:cs="仿宋"/>
          <w:color w:val="000000"/>
          <w:sz w:val="32"/>
          <w:szCs w:val="32"/>
        </w:rPr>
        <w:t>13</w:t>
      </w:r>
      <w:r>
        <w:rPr>
          <w:rFonts w:ascii="仿宋" w:eastAsia="仿宋" w:hAnsi="仿宋" w:cs="仿宋" w:hint="eastAsia"/>
          <w:color w:val="000000"/>
          <w:sz w:val="32"/>
          <w:szCs w:val="32"/>
        </w:rPr>
        <w:t>人的，进入面试人员统一确定为</w:t>
      </w:r>
      <w:r>
        <w:rPr>
          <w:rFonts w:ascii="仿宋" w:eastAsia="仿宋" w:hAnsi="仿宋" w:cs="仿宋"/>
          <w:color w:val="000000"/>
          <w:sz w:val="32"/>
          <w:szCs w:val="32"/>
        </w:rPr>
        <w:t>28</w:t>
      </w:r>
      <w:r>
        <w:rPr>
          <w:rFonts w:ascii="仿宋" w:eastAsia="仿宋" w:hAnsi="仿宋" w:cs="仿宋" w:hint="eastAsia"/>
          <w:color w:val="000000"/>
          <w:sz w:val="32"/>
          <w:szCs w:val="32"/>
        </w:rPr>
        <w:lastRenderedPageBreak/>
        <w:t>人）。最后一名如有数名考生笔试成绩相同的，一并确定为参加面试人选。笔试合格人数出现空缺的岗位，取消招聘；达不到招聘比例的，按实有合格人数确定。因弃权或取消资格造成的空缺，按笔试成绩依次递补。面试成绩由考官当场评判，成绩在本场面试结束后向应聘人员宣布。</w:t>
      </w:r>
    </w:p>
    <w:p w:rsidR="007D5012" w:rsidRDefault="00F2047B">
      <w:pPr>
        <w:spacing w:line="540" w:lineRule="exact"/>
        <w:ind w:firstLineChars="200" w:firstLine="640"/>
        <w:rPr>
          <w:rFonts w:ascii="仿宋" w:eastAsia="仿宋" w:hAnsi="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聘请相关专家组成面试组，主要测试应聘人员专业知识、业务技能、应变能力、分析问题和解决问题能力、语言表述能力、服务意识、举止仪表等方面的综合素质。</w:t>
      </w:r>
    </w:p>
    <w:p w:rsidR="007D5012" w:rsidRDefault="00F2047B">
      <w:pPr>
        <w:spacing w:line="540" w:lineRule="exact"/>
        <w:ind w:firstLineChars="200" w:firstLine="640"/>
        <w:rPr>
          <w:rFonts w:ascii="仿宋" w:eastAsia="仿宋" w:hAnsi="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面试设定最低分数线</w:t>
      </w:r>
      <w:r>
        <w:rPr>
          <w:rFonts w:ascii="仿宋" w:eastAsia="仿宋" w:hAnsi="仿宋" w:cs="仿宋"/>
          <w:color w:val="000000"/>
          <w:sz w:val="32"/>
          <w:szCs w:val="32"/>
        </w:rPr>
        <w:t>60</w:t>
      </w:r>
      <w:r>
        <w:rPr>
          <w:rFonts w:ascii="仿宋" w:eastAsia="仿宋" w:hAnsi="仿宋" w:cs="仿宋" w:hint="eastAsia"/>
          <w:color w:val="000000"/>
          <w:sz w:val="32"/>
          <w:szCs w:val="32"/>
        </w:rPr>
        <w:t>分，低于</w:t>
      </w:r>
      <w:r>
        <w:rPr>
          <w:rFonts w:ascii="仿宋" w:eastAsia="仿宋" w:hAnsi="仿宋" w:cs="仿宋"/>
          <w:color w:val="000000"/>
          <w:sz w:val="32"/>
          <w:szCs w:val="32"/>
        </w:rPr>
        <w:t>60</w:t>
      </w:r>
      <w:r>
        <w:rPr>
          <w:rFonts w:ascii="仿宋" w:eastAsia="仿宋" w:hAnsi="仿宋" w:cs="仿宋" w:hint="eastAsia"/>
          <w:color w:val="000000"/>
          <w:sz w:val="32"/>
          <w:szCs w:val="32"/>
        </w:rPr>
        <w:t>分不予录取。</w:t>
      </w:r>
    </w:p>
    <w:p w:rsidR="007D5012" w:rsidRDefault="00F2047B">
      <w:pPr>
        <w:spacing w:line="540" w:lineRule="exact"/>
        <w:ind w:firstLineChars="200" w:firstLine="640"/>
        <w:rPr>
          <w:rFonts w:ascii="仿宋" w:eastAsia="仿宋" w:hAnsi="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面试考</w:t>
      </w:r>
      <w:proofErr w:type="gramStart"/>
      <w:r>
        <w:rPr>
          <w:rFonts w:ascii="仿宋" w:eastAsia="仿宋" w:hAnsi="仿宋" w:cs="仿宋" w:hint="eastAsia"/>
          <w:color w:val="000000"/>
          <w:sz w:val="32"/>
          <w:szCs w:val="32"/>
        </w:rPr>
        <w:t>务</w:t>
      </w:r>
      <w:proofErr w:type="gramEnd"/>
      <w:r>
        <w:rPr>
          <w:rFonts w:ascii="仿宋" w:eastAsia="仿宋" w:hAnsi="仿宋" w:cs="仿宋" w:hint="eastAsia"/>
          <w:color w:val="000000"/>
          <w:sz w:val="32"/>
          <w:szCs w:val="32"/>
        </w:rPr>
        <w:t>费为</w:t>
      </w:r>
      <w:r>
        <w:rPr>
          <w:rFonts w:ascii="仿宋" w:eastAsia="仿宋" w:hAnsi="仿宋" w:cs="仿宋"/>
          <w:color w:val="000000"/>
          <w:sz w:val="32"/>
          <w:szCs w:val="32"/>
        </w:rPr>
        <w:t>70</w:t>
      </w:r>
      <w:r>
        <w:rPr>
          <w:rFonts w:ascii="仿宋" w:eastAsia="仿宋" w:hAnsi="仿宋" w:cs="仿宋" w:hint="eastAsia"/>
          <w:color w:val="000000"/>
          <w:sz w:val="32"/>
          <w:szCs w:val="32"/>
        </w:rPr>
        <w:t>元。</w:t>
      </w:r>
    </w:p>
    <w:p w:rsidR="007D5012" w:rsidRDefault="00F2047B">
      <w:pPr>
        <w:spacing w:line="540" w:lineRule="exact"/>
        <w:ind w:firstLineChars="200" w:firstLine="640"/>
        <w:rPr>
          <w:rFonts w:ascii="仿宋" w:eastAsia="仿宋" w:hAnsi="仿宋"/>
          <w:color w:val="000000"/>
          <w:sz w:val="32"/>
          <w:szCs w:val="32"/>
        </w:rPr>
      </w:pPr>
      <w:r>
        <w:rPr>
          <w:rFonts w:ascii="仿宋" w:eastAsia="仿宋" w:hAnsi="仿宋" w:cs="仿宋"/>
          <w:color w:val="000000"/>
          <w:sz w:val="32"/>
          <w:szCs w:val="32"/>
        </w:rPr>
        <w:t>4.</w:t>
      </w:r>
      <w:r>
        <w:rPr>
          <w:rFonts w:ascii="仿宋" w:eastAsia="仿宋" w:hAnsi="仿宋" w:cs="仿宋" w:hint="eastAsia"/>
          <w:sz w:val="32"/>
          <w:szCs w:val="32"/>
        </w:rPr>
        <w:t>面试时间：暂定</w:t>
      </w:r>
      <w:r>
        <w:rPr>
          <w:rFonts w:ascii="仿宋" w:eastAsia="仿宋" w:hAnsi="仿宋" w:cs="仿宋"/>
          <w:sz w:val="32"/>
          <w:szCs w:val="32"/>
        </w:rPr>
        <w:t>2021</w:t>
      </w:r>
      <w:r>
        <w:rPr>
          <w:rFonts w:ascii="仿宋" w:eastAsia="仿宋" w:hAnsi="仿宋" w:cs="仿宋" w:hint="eastAsia"/>
          <w:sz w:val="32"/>
          <w:szCs w:val="32"/>
        </w:rPr>
        <w:t>年</w:t>
      </w:r>
      <w:r w:rsidR="0068765A">
        <w:rPr>
          <w:rFonts w:ascii="仿宋" w:eastAsia="仿宋" w:hAnsi="仿宋" w:cs="仿宋" w:hint="eastAsia"/>
          <w:sz w:val="32"/>
          <w:szCs w:val="32"/>
        </w:rPr>
        <w:t>10</w:t>
      </w:r>
      <w:r>
        <w:rPr>
          <w:rFonts w:ascii="仿宋" w:eastAsia="仿宋" w:hAnsi="仿宋" w:cs="仿宋" w:hint="eastAsia"/>
          <w:sz w:val="32"/>
          <w:szCs w:val="32"/>
        </w:rPr>
        <w:t>月</w:t>
      </w:r>
      <w:r w:rsidR="0068765A">
        <w:rPr>
          <w:rFonts w:ascii="仿宋" w:eastAsia="仿宋" w:hAnsi="仿宋" w:cs="仿宋" w:hint="eastAsia"/>
          <w:sz w:val="32"/>
          <w:szCs w:val="32"/>
        </w:rPr>
        <w:t>17</w:t>
      </w:r>
      <w:r>
        <w:rPr>
          <w:rFonts w:ascii="仿宋" w:eastAsia="仿宋" w:hAnsi="仿宋" w:cs="仿宋" w:hint="eastAsia"/>
          <w:sz w:val="32"/>
          <w:szCs w:val="32"/>
        </w:rPr>
        <w:t>日进行。具体时间、地点在</w:t>
      </w:r>
      <w:r w:rsidR="00834C07">
        <w:rPr>
          <w:rFonts w:ascii="仿宋" w:eastAsia="仿宋" w:hAnsi="仿宋" w:cs="仿宋" w:hint="eastAsia"/>
          <w:sz w:val="32"/>
          <w:szCs w:val="32"/>
        </w:rPr>
        <w:t>昌邑市人民政府门户网站最新公开栏</w:t>
      </w:r>
      <w:r>
        <w:rPr>
          <w:rFonts w:ascii="仿宋" w:eastAsia="仿宋" w:hAnsi="仿宋" w:cs="仿宋" w:hint="eastAsia"/>
          <w:sz w:val="32"/>
          <w:szCs w:val="32"/>
        </w:rPr>
        <w:t>和</w:t>
      </w:r>
      <w:r>
        <w:rPr>
          <w:rFonts w:ascii="仿宋" w:eastAsia="仿宋" w:hAnsi="仿宋" w:cs="仿宋" w:hint="eastAsia"/>
          <w:color w:val="000000"/>
          <w:sz w:val="32"/>
          <w:szCs w:val="32"/>
        </w:rPr>
        <w:t>昌邑市人民医院网站另行通知。</w:t>
      </w:r>
    </w:p>
    <w:p w:rsidR="007D5012" w:rsidRDefault="00F2047B">
      <w:pPr>
        <w:spacing w:line="540" w:lineRule="exact"/>
        <w:ind w:firstLineChars="200" w:firstLine="643"/>
        <w:rPr>
          <w:rFonts w:ascii="仿宋" w:eastAsia="仿宋" w:hAnsi="仿宋"/>
          <w:b/>
          <w:bCs/>
          <w:color w:val="000000"/>
          <w:sz w:val="32"/>
          <w:szCs w:val="32"/>
        </w:rPr>
      </w:pPr>
      <w:r>
        <w:rPr>
          <w:rFonts w:ascii="仿宋" w:eastAsia="仿宋" w:hAnsi="仿宋" w:cs="仿宋" w:hint="eastAsia"/>
          <w:b/>
          <w:bCs/>
          <w:color w:val="000000"/>
          <w:sz w:val="32"/>
          <w:szCs w:val="32"/>
        </w:rPr>
        <w:t>（三）总成绩</w:t>
      </w:r>
    </w:p>
    <w:p w:rsidR="007D5012" w:rsidRDefault="00F2047B">
      <w:pPr>
        <w:spacing w:line="54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按笔试成绩、面试成绩各</w:t>
      </w:r>
      <w:r>
        <w:rPr>
          <w:rFonts w:ascii="仿宋" w:eastAsia="仿宋" w:hAnsi="仿宋" w:cs="仿宋"/>
          <w:color w:val="000000"/>
          <w:sz w:val="32"/>
          <w:szCs w:val="32"/>
        </w:rPr>
        <w:t>50%</w:t>
      </w:r>
      <w:r>
        <w:rPr>
          <w:rFonts w:ascii="仿宋" w:eastAsia="仿宋" w:hAnsi="仿宋" w:cs="仿宋" w:hint="eastAsia"/>
          <w:color w:val="000000"/>
          <w:sz w:val="32"/>
          <w:szCs w:val="32"/>
        </w:rPr>
        <w:t>的比例计算考试总成绩，考试总成绩</w:t>
      </w:r>
      <w:proofErr w:type="gramStart"/>
      <w:r>
        <w:rPr>
          <w:rFonts w:ascii="仿宋" w:eastAsia="仿宋" w:hAnsi="仿宋" w:cs="仿宋" w:hint="eastAsia"/>
          <w:color w:val="000000"/>
          <w:sz w:val="32"/>
          <w:szCs w:val="32"/>
        </w:rPr>
        <w:t>均计算</w:t>
      </w:r>
      <w:proofErr w:type="gramEnd"/>
      <w:r>
        <w:rPr>
          <w:rFonts w:ascii="仿宋" w:eastAsia="仿宋" w:hAnsi="仿宋" w:cs="仿宋" w:hint="eastAsia"/>
          <w:color w:val="000000"/>
          <w:sz w:val="32"/>
          <w:szCs w:val="32"/>
        </w:rPr>
        <w:t>到小数</w:t>
      </w:r>
      <w:r>
        <w:rPr>
          <w:rFonts w:ascii="仿宋" w:eastAsia="仿宋" w:hAnsi="仿宋" w:cs="仿宋" w:hint="eastAsia"/>
          <w:sz w:val="32"/>
          <w:szCs w:val="32"/>
        </w:rPr>
        <w:t>点</w:t>
      </w:r>
      <w:r>
        <w:rPr>
          <w:rFonts w:ascii="仿宋" w:eastAsia="仿宋" w:hAnsi="仿宋" w:cs="仿宋" w:hint="eastAsia"/>
          <w:color w:val="000000"/>
          <w:sz w:val="32"/>
          <w:szCs w:val="32"/>
        </w:rPr>
        <w:t>后两位数，尾数四舍五入。</w:t>
      </w:r>
    </w:p>
    <w:p w:rsidR="007D5012" w:rsidRDefault="00F2047B">
      <w:pPr>
        <w:spacing w:line="54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根据考试总成绩，按岗位由高分到低分以计划聘用人数</w:t>
      </w:r>
      <w:r>
        <w:rPr>
          <w:rFonts w:ascii="仿宋" w:eastAsia="仿宋" w:hAnsi="仿宋" w:cs="仿宋"/>
          <w:color w:val="000000"/>
          <w:sz w:val="32"/>
          <w:szCs w:val="32"/>
        </w:rPr>
        <w:t>1</w:t>
      </w:r>
      <w:r>
        <w:rPr>
          <w:rFonts w:ascii="仿宋" w:eastAsia="仿宋" w:hAnsi="仿宋" w:cs="仿宋" w:hint="eastAsia"/>
          <w:color w:val="000000"/>
          <w:sz w:val="32"/>
          <w:szCs w:val="32"/>
        </w:rPr>
        <w:t>：</w:t>
      </w:r>
      <w:r>
        <w:rPr>
          <w:rFonts w:ascii="仿宋" w:eastAsia="仿宋" w:hAnsi="仿宋" w:cs="仿宋"/>
          <w:color w:val="000000"/>
          <w:sz w:val="32"/>
          <w:szCs w:val="32"/>
        </w:rPr>
        <w:t>1</w:t>
      </w:r>
      <w:r>
        <w:rPr>
          <w:rFonts w:ascii="仿宋" w:eastAsia="仿宋" w:hAnsi="仿宋" w:cs="仿宋" w:hint="eastAsia"/>
          <w:color w:val="000000"/>
          <w:sz w:val="32"/>
          <w:szCs w:val="32"/>
        </w:rPr>
        <w:t>的比例，确定进入体检、考核范围的人员。如果进入体检范围的最后一名出现考试总成绩并列，取笔试成绩高者。</w:t>
      </w:r>
    </w:p>
    <w:p w:rsidR="007D5012" w:rsidRDefault="00F2047B">
      <w:pPr>
        <w:spacing w:line="540" w:lineRule="exact"/>
        <w:ind w:firstLineChars="200" w:firstLine="643"/>
        <w:rPr>
          <w:rFonts w:ascii="仿宋" w:eastAsia="仿宋" w:hAnsi="仿宋"/>
          <w:b/>
          <w:bCs/>
          <w:sz w:val="32"/>
          <w:szCs w:val="32"/>
        </w:rPr>
      </w:pPr>
      <w:r>
        <w:rPr>
          <w:rFonts w:ascii="仿宋" w:eastAsia="仿宋" w:hAnsi="仿宋" w:cs="仿宋" w:hint="eastAsia"/>
          <w:b/>
          <w:bCs/>
          <w:sz w:val="32"/>
          <w:szCs w:val="32"/>
        </w:rPr>
        <w:t>（四）体检和考核</w:t>
      </w:r>
    </w:p>
    <w:p w:rsidR="007D5012" w:rsidRDefault="00F2047B">
      <w:pPr>
        <w:spacing w:line="540" w:lineRule="exact"/>
        <w:ind w:firstLineChars="200" w:firstLine="640"/>
        <w:rPr>
          <w:rFonts w:ascii="仿宋" w:eastAsia="仿宋" w:hAnsi="仿宋"/>
          <w:sz w:val="32"/>
          <w:szCs w:val="32"/>
        </w:rPr>
      </w:pPr>
      <w:r>
        <w:rPr>
          <w:rFonts w:ascii="仿宋" w:eastAsia="仿宋" w:hAnsi="仿宋" w:cs="仿宋" w:hint="eastAsia"/>
          <w:sz w:val="32"/>
          <w:szCs w:val="32"/>
        </w:rPr>
        <w:t>对进入体检、考核范围的人员，统一组织进行体检。体检标准参照国家</w:t>
      </w:r>
      <w:r>
        <w:rPr>
          <w:rFonts w:ascii="仿宋" w:eastAsia="仿宋" w:hAnsi="仿宋" w:cs="仿宋" w:hint="eastAsia"/>
          <w:kern w:val="0"/>
          <w:sz w:val="32"/>
          <w:szCs w:val="32"/>
        </w:rPr>
        <w:t>《公务员录用体检通用标准（试行）》（</w:t>
      </w:r>
      <w:proofErr w:type="gramStart"/>
      <w:r>
        <w:rPr>
          <w:rFonts w:ascii="仿宋" w:eastAsia="仿宋" w:hAnsi="仿宋" w:cs="仿宋" w:hint="eastAsia"/>
          <w:kern w:val="0"/>
          <w:sz w:val="32"/>
          <w:szCs w:val="32"/>
        </w:rPr>
        <w:t>人社部</w:t>
      </w:r>
      <w:proofErr w:type="gramEnd"/>
      <w:r>
        <w:rPr>
          <w:rFonts w:ascii="仿宋" w:eastAsia="仿宋" w:hAnsi="仿宋" w:cs="仿宋" w:hint="eastAsia"/>
          <w:kern w:val="0"/>
          <w:sz w:val="32"/>
          <w:szCs w:val="32"/>
        </w:rPr>
        <w:t>发〔</w:t>
      </w:r>
      <w:r>
        <w:rPr>
          <w:rFonts w:ascii="仿宋" w:eastAsia="仿宋" w:hAnsi="仿宋" w:cs="仿宋"/>
          <w:kern w:val="0"/>
          <w:sz w:val="32"/>
          <w:szCs w:val="32"/>
        </w:rPr>
        <w:t>2016</w:t>
      </w:r>
      <w:r>
        <w:rPr>
          <w:rFonts w:ascii="仿宋" w:eastAsia="仿宋" w:hAnsi="仿宋" w:cs="仿宋" w:hint="eastAsia"/>
          <w:kern w:val="0"/>
          <w:sz w:val="32"/>
          <w:szCs w:val="32"/>
        </w:rPr>
        <w:t>〕</w:t>
      </w:r>
      <w:r>
        <w:rPr>
          <w:rFonts w:ascii="仿宋" w:eastAsia="仿宋" w:hAnsi="仿宋" w:cs="仿宋"/>
          <w:kern w:val="0"/>
          <w:sz w:val="32"/>
          <w:szCs w:val="32"/>
        </w:rPr>
        <w:t>140</w:t>
      </w:r>
      <w:r>
        <w:rPr>
          <w:rFonts w:ascii="仿宋" w:eastAsia="仿宋" w:hAnsi="仿宋" w:cs="仿宋" w:hint="eastAsia"/>
          <w:kern w:val="0"/>
          <w:sz w:val="32"/>
          <w:szCs w:val="32"/>
        </w:rPr>
        <w:t>号）</w:t>
      </w:r>
      <w:r>
        <w:rPr>
          <w:rFonts w:ascii="仿宋" w:eastAsia="仿宋" w:hAnsi="仿宋" w:cs="仿宋" w:hint="eastAsia"/>
          <w:sz w:val="32"/>
          <w:szCs w:val="32"/>
        </w:rPr>
        <w:t>执行，国家另有规定的从其规定。对按规定需要复检的，不在原体检医院进行，复检只能进行</w:t>
      </w:r>
      <w:r>
        <w:rPr>
          <w:rFonts w:ascii="仿宋" w:eastAsia="仿宋" w:hAnsi="仿宋" w:cs="仿宋"/>
          <w:sz w:val="32"/>
          <w:szCs w:val="32"/>
        </w:rPr>
        <w:t>1</w:t>
      </w:r>
      <w:r>
        <w:rPr>
          <w:rFonts w:ascii="仿宋" w:eastAsia="仿宋" w:hAnsi="仿宋" w:cs="仿宋" w:hint="eastAsia"/>
          <w:sz w:val="32"/>
          <w:szCs w:val="32"/>
        </w:rPr>
        <w:t>次，结果以复检结论为准。</w:t>
      </w:r>
    </w:p>
    <w:p w:rsidR="007D5012" w:rsidRDefault="00F2047B">
      <w:pPr>
        <w:spacing w:line="540" w:lineRule="exact"/>
        <w:ind w:firstLineChars="200" w:firstLine="640"/>
        <w:rPr>
          <w:rFonts w:ascii="仿宋" w:eastAsia="仿宋" w:hAnsi="仿宋"/>
          <w:sz w:val="32"/>
          <w:szCs w:val="32"/>
        </w:rPr>
      </w:pPr>
      <w:r>
        <w:rPr>
          <w:rFonts w:ascii="仿宋" w:eastAsia="仿宋" w:hAnsi="仿宋" w:cs="仿宋" w:hint="eastAsia"/>
          <w:sz w:val="32"/>
          <w:szCs w:val="32"/>
        </w:rPr>
        <w:lastRenderedPageBreak/>
        <w:t>体检合格的</w:t>
      </w:r>
      <w:r>
        <w:rPr>
          <w:rFonts w:ascii="仿宋" w:eastAsia="仿宋" w:hAnsi="仿宋" w:cs="仿宋"/>
          <w:sz w:val="32"/>
          <w:szCs w:val="32"/>
        </w:rPr>
        <w:t xml:space="preserve">, </w:t>
      </w:r>
      <w:r>
        <w:rPr>
          <w:rFonts w:ascii="仿宋" w:eastAsia="仿宋" w:hAnsi="仿宋" w:cs="仿宋" w:hint="eastAsia"/>
          <w:sz w:val="32"/>
          <w:szCs w:val="32"/>
        </w:rPr>
        <w:t>由招聘单位对其思想政治表现、道德品质以及业务能力和工作实绩等情况进行考核，并对应聘人员资格条件进行复查。考核主要采取查阅个人档案、单位民主测评等方式进行。</w:t>
      </w:r>
    </w:p>
    <w:p w:rsidR="007D5012" w:rsidRDefault="00F2047B">
      <w:pPr>
        <w:spacing w:line="540" w:lineRule="exact"/>
        <w:ind w:firstLineChars="200" w:firstLine="640"/>
        <w:rPr>
          <w:rFonts w:ascii="仿宋" w:eastAsia="仿宋" w:hAnsi="仿宋"/>
          <w:sz w:val="32"/>
          <w:szCs w:val="32"/>
        </w:rPr>
      </w:pPr>
      <w:r>
        <w:rPr>
          <w:rFonts w:ascii="仿宋" w:eastAsia="仿宋" w:hAnsi="仿宋" w:cs="仿宋" w:hint="eastAsia"/>
          <w:sz w:val="32"/>
          <w:szCs w:val="32"/>
        </w:rPr>
        <w:t>对因体检、考核政审不合格出现岗位空缺的，按考试总成绩由高分到低分从报考本岗位（专业）的考生中递补。</w:t>
      </w:r>
    </w:p>
    <w:p w:rsidR="007D5012" w:rsidRDefault="00F2047B">
      <w:pPr>
        <w:spacing w:line="540" w:lineRule="exact"/>
        <w:ind w:firstLineChars="200" w:firstLine="643"/>
        <w:rPr>
          <w:rFonts w:ascii="仿宋" w:eastAsia="仿宋" w:hAnsi="仿宋"/>
          <w:b/>
          <w:bCs/>
          <w:sz w:val="32"/>
          <w:szCs w:val="32"/>
        </w:rPr>
      </w:pPr>
      <w:r>
        <w:rPr>
          <w:rFonts w:ascii="仿宋" w:eastAsia="仿宋" w:hAnsi="仿宋" w:cs="仿宋" w:hint="eastAsia"/>
          <w:b/>
          <w:bCs/>
          <w:sz w:val="32"/>
          <w:szCs w:val="32"/>
        </w:rPr>
        <w:t>（五）公示聘用</w:t>
      </w:r>
    </w:p>
    <w:p w:rsidR="007D5012" w:rsidRDefault="00F2047B">
      <w:pPr>
        <w:spacing w:line="540" w:lineRule="exact"/>
        <w:ind w:firstLineChars="200" w:firstLine="640"/>
        <w:rPr>
          <w:rFonts w:ascii="仿宋" w:eastAsia="仿宋" w:hAnsi="仿宋"/>
          <w:sz w:val="32"/>
          <w:szCs w:val="32"/>
        </w:rPr>
      </w:pPr>
      <w:r>
        <w:rPr>
          <w:rFonts w:ascii="仿宋" w:eastAsia="仿宋" w:hAnsi="仿宋" w:cs="仿宋" w:hint="eastAsia"/>
          <w:sz w:val="32"/>
          <w:szCs w:val="32"/>
        </w:rPr>
        <w:t>考试、考核工作结束后，将拟聘用人员名单在昌邑市人民政府门户网站最新公开栏和昌邑市人民医院网站进行公示，时间为</w:t>
      </w:r>
      <w:r>
        <w:rPr>
          <w:rFonts w:ascii="仿宋" w:eastAsia="仿宋" w:hAnsi="仿宋" w:cs="仿宋"/>
          <w:sz w:val="32"/>
          <w:szCs w:val="32"/>
        </w:rPr>
        <w:t>7</w:t>
      </w:r>
      <w:r>
        <w:rPr>
          <w:rFonts w:ascii="仿宋" w:eastAsia="仿宋" w:hAnsi="仿宋" w:cs="仿宋" w:hint="eastAsia"/>
          <w:sz w:val="32"/>
          <w:szCs w:val="32"/>
        </w:rPr>
        <w:t>个工作日。如发现问题，一经查实即取消其聘用资格，对因此造成的空缺岗位，不再安排递补。公示合格的拟聘用人员，签订聘用合同，确定聘用关系。受聘人员按规定实行试用期制度，期满合格的正式聘用，不合格的解除聘用合同。</w:t>
      </w:r>
    </w:p>
    <w:p w:rsidR="007D5012" w:rsidRDefault="00F2047B">
      <w:pPr>
        <w:spacing w:line="540" w:lineRule="exact"/>
        <w:ind w:firstLineChars="200" w:firstLine="640"/>
        <w:rPr>
          <w:rFonts w:ascii="仿宋" w:eastAsia="仿宋" w:hAnsi="仿宋"/>
          <w:sz w:val="32"/>
          <w:szCs w:val="32"/>
        </w:rPr>
      </w:pPr>
      <w:r>
        <w:rPr>
          <w:rFonts w:ascii="仿宋" w:eastAsia="仿宋" w:hAnsi="仿宋" w:cs="仿宋" w:hint="eastAsia"/>
          <w:sz w:val="32"/>
          <w:szCs w:val="32"/>
        </w:rPr>
        <w:t>根据公立医院改革的有关文件精神，聘用人员为公立医院控制总量内人员。</w:t>
      </w:r>
    </w:p>
    <w:p w:rsidR="007D5012" w:rsidRDefault="00F2047B">
      <w:pPr>
        <w:spacing w:line="540" w:lineRule="exact"/>
        <w:ind w:firstLineChars="200" w:firstLine="643"/>
        <w:rPr>
          <w:rFonts w:ascii="仿宋" w:eastAsia="仿宋" w:hAnsi="仿宋"/>
          <w:b/>
          <w:bCs/>
          <w:sz w:val="32"/>
          <w:szCs w:val="32"/>
        </w:rPr>
      </w:pPr>
      <w:r>
        <w:rPr>
          <w:rFonts w:ascii="仿宋" w:eastAsia="仿宋" w:hAnsi="仿宋" w:cs="仿宋" w:hint="eastAsia"/>
          <w:b/>
          <w:bCs/>
          <w:sz w:val="32"/>
          <w:szCs w:val="32"/>
        </w:rPr>
        <w:t>（六）纪律要求</w:t>
      </w:r>
    </w:p>
    <w:p w:rsidR="007D5012" w:rsidRDefault="00F2047B">
      <w:pPr>
        <w:spacing w:line="540" w:lineRule="exact"/>
        <w:ind w:leftChars="71" w:left="149" w:firstLineChars="150" w:firstLine="480"/>
        <w:rPr>
          <w:rFonts w:ascii="仿宋" w:eastAsia="仿宋" w:hAnsi="仿宋"/>
          <w:kern w:val="0"/>
          <w:sz w:val="32"/>
          <w:szCs w:val="32"/>
        </w:rPr>
      </w:pPr>
      <w:r>
        <w:rPr>
          <w:rFonts w:ascii="仿宋" w:eastAsia="仿宋" w:hAnsi="仿宋" w:cs="仿宋" w:hint="eastAsia"/>
          <w:sz w:val="32"/>
          <w:szCs w:val="32"/>
        </w:rPr>
        <w:t>对违反公开招聘考试纪律的报名人员，依据《事业单位公开招聘违纪违规行为处理规定》</w:t>
      </w:r>
      <w:r>
        <w:rPr>
          <w:rFonts w:ascii="仿宋" w:eastAsia="仿宋" w:hAnsi="仿宋" w:cs="仿宋"/>
          <w:sz w:val="32"/>
          <w:szCs w:val="32"/>
        </w:rPr>
        <w:t>(</w:t>
      </w:r>
      <w:r>
        <w:rPr>
          <w:rFonts w:ascii="仿宋" w:eastAsia="仿宋" w:hAnsi="仿宋" w:cs="仿宋" w:hint="eastAsia"/>
          <w:sz w:val="32"/>
          <w:szCs w:val="32"/>
        </w:rPr>
        <w:t>中华人民共和国人力资源和社会保障部令第</w:t>
      </w:r>
      <w:r>
        <w:rPr>
          <w:rFonts w:ascii="仿宋" w:eastAsia="仿宋" w:hAnsi="仿宋" w:cs="仿宋"/>
          <w:sz w:val="32"/>
          <w:szCs w:val="32"/>
        </w:rPr>
        <w:t>35</w:t>
      </w:r>
      <w:r>
        <w:rPr>
          <w:rFonts w:ascii="仿宋" w:eastAsia="仿宋" w:hAnsi="仿宋" w:cs="仿宋" w:hint="eastAsia"/>
          <w:sz w:val="32"/>
          <w:szCs w:val="32"/>
        </w:rPr>
        <w:t>号</w:t>
      </w:r>
      <w:r>
        <w:rPr>
          <w:rFonts w:ascii="仿宋" w:eastAsia="仿宋" w:hAnsi="仿宋" w:cs="仿宋"/>
          <w:sz w:val="32"/>
          <w:szCs w:val="32"/>
        </w:rPr>
        <w:t>)</w:t>
      </w:r>
      <w:r>
        <w:rPr>
          <w:rFonts w:ascii="仿宋" w:eastAsia="仿宋" w:hAnsi="仿宋" w:cs="仿宋" w:hint="eastAsia"/>
          <w:sz w:val="32"/>
          <w:szCs w:val="32"/>
        </w:rPr>
        <w:t>处理。</w:t>
      </w:r>
    </w:p>
    <w:p w:rsidR="007D5012" w:rsidRDefault="00F2047B">
      <w:pPr>
        <w:spacing w:line="540" w:lineRule="exact"/>
        <w:ind w:firstLineChars="200" w:firstLine="640"/>
        <w:rPr>
          <w:rFonts w:ascii="黑体" w:eastAsia="黑体" w:hAnsi="黑体"/>
          <w:sz w:val="32"/>
          <w:szCs w:val="32"/>
        </w:rPr>
      </w:pPr>
      <w:r>
        <w:rPr>
          <w:rFonts w:ascii="黑体" w:eastAsia="黑体" w:hAnsi="黑体" w:cs="黑体" w:hint="eastAsia"/>
          <w:sz w:val="32"/>
          <w:szCs w:val="32"/>
        </w:rPr>
        <w:t>四、其他</w:t>
      </w:r>
    </w:p>
    <w:p w:rsidR="007D5012" w:rsidRDefault="00F2047B">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报考期间应聘人员应保持通讯通畅，及时登陆昌邑市人民政府门户网站最新公开栏和昌邑市人民医院网站查询发布的最新信息，因本人原因错过重要信息而影响考试聘用的，责任自负。</w:t>
      </w:r>
      <w:r>
        <w:rPr>
          <w:rFonts w:ascii="仿宋" w:eastAsia="仿宋" w:hAnsi="仿宋" w:cs="仿宋"/>
          <w:sz w:val="32"/>
          <w:szCs w:val="32"/>
        </w:rPr>
        <w:t xml:space="preserve"> </w:t>
      </w:r>
    </w:p>
    <w:p w:rsidR="007D5012" w:rsidRDefault="00F2047B">
      <w:pPr>
        <w:spacing w:line="540" w:lineRule="exact"/>
        <w:ind w:firstLineChars="200" w:firstLine="640"/>
        <w:textAlignment w:val="bottom"/>
        <w:rPr>
          <w:rFonts w:ascii="仿宋" w:eastAsia="仿宋" w:hAnsi="仿宋"/>
          <w:sz w:val="32"/>
          <w:szCs w:val="32"/>
        </w:rPr>
      </w:pPr>
      <w:r>
        <w:rPr>
          <w:rFonts w:ascii="仿宋" w:eastAsia="仿宋" w:hAnsi="仿宋" w:cs="仿宋" w:hint="eastAsia"/>
          <w:sz w:val="32"/>
          <w:szCs w:val="32"/>
        </w:rPr>
        <w:lastRenderedPageBreak/>
        <w:t>咨询电话：</w:t>
      </w:r>
      <w:r>
        <w:rPr>
          <w:rFonts w:ascii="仿宋" w:eastAsia="仿宋" w:hAnsi="仿宋" w:cs="仿宋"/>
          <w:sz w:val="32"/>
          <w:szCs w:val="32"/>
        </w:rPr>
        <w:t xml:space="preserve">0536-7118259   </w:t>
      </w:r>
      <w:r>
        <w:rPr>
          <w:rFonts w:ascii="仿宋" w:eastAsia="仿宋" w:hAnsi="仿宋" w:cs="仿宋" w:hint="eastAsia"/>
          <w:sz w:val="32"/>
          <w:szCs w:val="32"/>
        </w:rPr>
        <w:t>昌邑市人民医院</w:t>
      </w:r>
    </w:p>
    <w:p w:rsidR="007D5012" w:rsidRDefault="00F2047B">
      <w:pPr>
        <w:spacing w:line="540" w:lineRule="exact"/>
        <w:ind w:firstLineChars="150" w:firstLine="480"/>
        <w:textAlignment w:val="bottom"/>
        <w:rPr>
          <w:rFonts w:ascii="仿宋" w:eastAsia="仿宋" w:hAnsi="仿宋"/>
          <w:sz w:val="32"/>
          <w:szCs w:val="32"/>
        </w:rPr>
      </w:pPr>
      <w:r>
        <w:rPr>
          <w:rFonts w:ascii="仿宋" w:eastAsia="仿宋" w:hAnsi="仿宋" w:cs="仿宋" w:hint="eastAsia"/>
          <w:sz w:val="32"/>
          <w:szCs w:val="32"/>
        </w:rPr>
        <w:t>（</w:t>
      </w:r>
      <w:r>
        <w:rPr>
          <w:rFonts w:ascii="仿宋_GB2312" w:eastAsia="仿宋_GB2312" w:hAnsi="微软雅黑" w:cs="仿宋_GB2312" w:hint="eastAsia"/>
          <w:color w:val="333333"/>
          <w:kern w:val="0"/>
          <w:sz w:val="24"/>
          <w:szCs w:val="24"/>
        </w:rPr>
        <w:t>咨询电话请在正常工作时间内拨打）</w:t>
      </w:r>
    </w:p>
    <w:p w:rsidR="007D5012" w:rsidRDefault="00F2047B">
      <w:pPr>
        <w:spacing w:line="540" w:lineRule="exact"/>
        <w:ind w:firstLineChars="200" w:firstLine="640"/>
        <w:textAlignment w:val="bottom"/>
        <w:rPr>
          <w:rFonts w:ascii="仿宋" w:eastAsia="仿宋" w:hAnsi="仿宋" w:cs="仿宋"/>
          <w:sz w:val="32"/>
          <w:szCs w:val="32"/>
        </w:rPr>
      </w:pPr>
      <w:r>
        <w:rPr>
          <w:rFonts w:ascii="仿宋" w:eastAsia="仿宋" w:hAnsi="仿宋" w:cs="仿宋" w:hint="eastAsia"/>
          <w:sz w:val="32"/>
          <w:szCs w:val="32"/>
        </w:rPr>
        <w:t>电子邮箱：</w:t>
      </w:r>
      <w:r>
        <w:rPr>
          <w:rFonts w:ascii="仿宋" w:eastAsia="仿宋" w:hAnsi="仿宋" w:cs="仿宋"/>
          <w:sz w:val="32"/>
          <w:szCs w:val="32"/>
        </w:rPr>
        <w:t>7118259@163.com</w:t>
      </w:r>
    </w:p>
    <w:p w:rsidR="007D5012" w:rsidRDefault="00F2047B">
      <w:pPr>
        <w:spacing w:line="540" w:lineRule="exact"/>
        <w:ind w:firstLineChars="250" w:firstLine="800"/>
        <w:textAlignment w:val="bottom"/>
        <w:rPr>
          <w:rFonts w:ascii="仿宋" w:eastAsia="仿宋" w:hAnsi="仿宋"/>
          <w:sz w:val="32"/>
          <w:szCs w:val="32"/>
        </w:rPr>
      </w:pPr>
      <w:r>
        <w:rPr>
          <w:rFonts w:ascii="仿宋" w:eastAsia="仿宋" w:hAnsi="仿宋" w:cs="仿宋" w:hint="eastAsia"/>
          <w:sz w:val="32"/>
          <w:szCs w:val="32"/>
        </w:rPr>
        <w:t>附件</w:t>
      </w:r>
      <w:r>
        <w:rPr>
          <w:rFonts w:ascii="仿宋" w:eastAsia="仿宋" w:hAnsi="仿宋" w:cs="仿宋"/>
          <w:sz w:val="32"/>
          <w:szCs w:val="32"/>
        </w:rPr>
        <w:t>1</w:t>
      </w:r>
      <w:r>
        <w:rPr>
          <w:rFonts w:ascii="仿宋" w:eastAsia="仿宋" w:hAnsi="仿宋" w:cs="仿宋" w:hint="eastAsia"/>
          <w:sz w:val="32"/>
          <w:szCs w:val="32"/>
        </w:rPr>
        <w:t>：《昌邑市人民医院</w:t>
      </w:r>
      <w:r>
        <w:rPr>
          <w:rFonts w:ascii="仿宋" w:eastAsia="仿宋" w:hAnsi="仿宋" w:cs="仿宋"/>
          <w:sz w:val="32"/>
          <w:szCs w:val="32"/>
        </w:rPr>
        <w:t>2021</w:t>
      </w:r>
      <w:r>
        <w:rPr>
          <w:rFonts w:ascii="仿宋" w:eastAsia="仿宋" w:hAnsi="仿宋" w:cs="仿宋" w:hint="eastAsia"/>
          <w:sz w:val="32"/>
          <w:szCs w:val="32"/>
        </w:rPr>
        <w:t>年</w:t>
      </w:r>
      <w:r w:rsidR="00740F50">
        <w:rPr>
          <w:rFonts w:ascii="仿宋" w:eastAsia="仿宋" w:hAnsi="仿宋" w:cs="仿宋" w:hint="eastAsia"/>
          <w:sz w:val="32"/>
          <w:szCs w:val="32"/>
        </w:rPr>
        <w:t>第二批</w:t>
      </w:r>
      <w:r>
        <w:rPr>
          <w:rFonts w:ascii="仿宋" w:eastAsia="仿宋" w:hAnsi="仿宋" w:cs="仿宋" w:hint="eastAsia"/>
          <w:sz w:val="32"/>
          <w:szCs w:val="32"/>
        </w:rPr>
        <w:t>控制总量内人员需求计划表》</w:t>
      </w:r>
    </w:p>
    <w:p w:rsidR="007D5012" w:rsidRDefault="00F2047B">
      <w:pPr>
        <w:spacing w:line="540" w:lineRule="exact"/>
        <w:ind w:firstLineChars="250" w:firstLine="800"/>
        <w:textAlignment w:val="bottom"/>
        <w:rPr>
          <w:rFonts w:ascii="仿宋" w:eastAsia="仿宋" w:hAnsi="仿宋"/>
          <w:sz w:val="32"/>
          <w:szCs w:val="32"/>
        </w:rPr>
      </w:pPr>
      <w:r>
        <w:rPr>
          <w:rFonts w:ascii="仿宋" w:eastAsia="仿宋" w:hAnsi="仿宋" w:cs="仿宋" w:hint="eastAsia"/>
          <w:sz w:val="32"/>
          <w:szCs w:val="32"/>
        </w:rPr>
        <w:t>附件</w:t>
      </w:r>
      <w:r>
        <w:rPr>
          <w:rFonts w:ascii="仿宋" w:eastAsia="仿宋" w:hAnsi="仿宋" w:cs="仿宋"/>
          <w:sz w:val="32"/>
          <w:szCs w:val="32"/>
        </w:rPr>
        <w:t>2</w:t>
      </w:r>
      <w:r>
        <w:rPr>
          <w:rFonts w:ascii="仿宋" w:eastAsia="仿宋" w:hAnsi="仿宋" w:cs="仿宋" w:hint="eastAsia"/>
          <w:sz w:val="32"/>
          <w:szCs w:val="32"/>
        </w:rPr>
        <w:t>：《昌邑市人民医院公开招聘工作人员报名登记表》</w:t>
      </w:r>
    </w:p>
    <w:p w:rsidR="007D5012" w:rsidRDefault="00F2047B">
      <w:pPr>
        <w:spacing w:line="540" w:lineRule="exact"/>
        <w:ind w:firstLineChars="250" w:firstLine="800"/>
        <w:textAlignment w:val="bottom"/>
        <w:rPr>
          <w:rFonts w:ascii="仿宋" w:eastAsia="仿宋" w:hAnsi="仿宋"/>
          <w:sz w:val="32"/>
          <w:szCs w:val="32"/>
        </w:rPr>
      </w:pPr>
      <w:r>
        <w:rPr>
          <w:rFonts w:ascii="仿宋" w:eastAsia="仿宋" w:hAnsi="仿宋" w:cs="仿宋" w:hint="eastAsia"/>
          <w:sz w:val="32"/>
          <w:szCs w:val="32"/>
        </w:rPr>
        <w:t>附件</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2021</w:t>
      </w:r>
      <w:r>
        <w:rPr>
          <w:rFonts w:ascii="仿宋" w:eastAsia="仿宋" w:hAnsi="仿宋" w:cs="仿宋" w:hint="eastAsia"/>
          <w:sz w:val="32"/>
          <w:szCs w:val="32"/>
        </w:rPr>
        <w:t>年昌邑市人民医院公开招聘考试须知</w:t>
      </w:r>
    </w:p>
    <w:p w:rsidR="007D5012" w:rsidRDefault="00F2047B">
      <w:pPr>
        <w:spacing w:line="540" w:lineRule="exact"/>
        <w:ind w:firstLineChars="250" w:firstLine="800"/>
        <w:textAlignment w:val="bottom"/>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4</w:t>
      </w:r>
      <w:r>
        <w:rPr>
          <w:rFonts w:ascii="仿宋" w:eastAsia="仿宋" w:hAnsi="仿宋" w:cs="仿宋" w:hint="eastAsia"/>
          <w:sz w:val="32"/>
          <w:szCs w:val="32"/>
        </w:rPr>
        <w:t>：考试人员健康管理信息采集表</w:t>
      </w:r>
    </w:p>
    <w:p w:rsidR="007D5012" w:rsidRDefault="007D5012">
      <w:pPr>
        <w:spacing w:line="540" w:lineRule="exact"/>
        <w:ind w:firstLineChars="1600" w:firstLine="5120"/>
        <w:jc w:val="right"/>
        <w:textAlignment w:val="bottom"/>
        <w:rPr>
          <w:rFonts w:ascii="仿宋" w:eastAsia="仿宋" w:hAnsi="仿宋" w:cs="仿宋"/>
          <w:sz w:val="32"/>
          <w:szCs w:val="32"/>
        </w:rPr>
      </w:pPr>
    </w:p>
    <w:p w:rsidR="00FC6C86" w:rsidRPr="00FC6C86" w:rsidRDefault="00FC6C86">
      <w:pPr>
        <w:spacing w:line="540" w:lineRule="exact"/>
        <w:ind w:firstLineChars="1600" w:firstLine="5120"/>
        <w:jc w:val="right"/>
        <w:textAlignment w:val="bottom"/>
        <w:rPr>
          <w:rFonts w:ascii="仿宋" w:eastAsia="仿宋" w:hAnsi="仿宋" w:cs="仿宋"/>
          <w:sz w:val="32"/>
          <w:szCs w:val="32"/>
        </w:rPr>
      </w:pPr>
    </w:p>
    <w:p w:rsidR="007D5012" w:rsidRDefault="007D5012">
      <w:pPr>
        <w:spacing w:line="540" w:lineRule="exact"/>
        <w:ind w:firstLineChars="1600" w:firstLine="5120"/>
        <w:jc w:val="right"/>
        <w:textAlignment w:val="bottom"/>
        <w:rPr>
          <w:rFonts w:ascii="仿宋" w:eastAsia="仿宋" w:hAnsi="仿宋" w:cs="仿宋"/>
          <w:sz w:val="32"/>
          <w:szCs w:val="32"/>
        </w:rPr>
      </w:pPr>
    </w:p>
    <w:p w:rsidR="007D5012" w:rsidRDefault="00F2047B">
      <w:pPr>
        <w:spacing w:line="540" w:lineRule="exact"/>
        <w:ind w:firstLineChars="1600" w:firstLine="5120"/>
        <w:jc w:val="right"/>
        <w:textAlignment w:val="bottom"/>
        <w:rPr>
          <w:rFonts w:ascii="仿宋" w:eastAsia="仿宋" w:hAnsi="仿宋"/>
          <w:sz w:val="32"/>
          <w:szCs w:val="32"/>
        </w:rPr>
      </w:pPr>
      <w:r>
        <w:rPr>
          <w:rFonts w:ascii="仿宋" w:eastAsia="仿宋" w:hAnsi="仿宋" w:cs="仿宋" w:hint="eastAsia"/>
          <w:sz w:val="32"/>
          <w:szCs w:val="32"/>
        </w:rPr>
        <w:t>昌邑市卫生健康局</w:t>
      </w:r>
    </w:p>
    <w:p w:rsidR="007D5012" w:rsidRDefault="00F2047B">
      <w:pPr>
        <w:spacing w:line="540" w:lineRule="exact"/>
        <w:ind w:firstLineChars="1750" w:firstLine="5600"/>
        <w:jc w:val="right"/>
        <w:textAlignment w:val="bottom"/>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昌邑市人民医院</w:t>
      </w:r>
      <w:r>
        <w:rPr>
          <w:rFonts w:ascii="仿宋" w:eastAsia="仿宋" w:hAnsi="仿宋" w:cs="仿宋"/>
          <w:sz w:val="32"/>
          <w:szCs w:val="32"/>
        </w:rPr>
        <w:t xml:space="preserve">     </w:t>
      </w:r>
    </w:p>
    <w:p w:rsidR="007D5012" w:rsidRDefault="00F2047B" w:rsidP="00F2047B">
      <w:pPr>
        <w:wordWrap w:val="0"/>
        <w:spacing w:line="540" w:lineRule="exact"/>
        <w:ind w:right="480"/>
        <w:jc w:val="right"/>
        <w:rPr>
          <w:rFonts w:ascii="仿宋" w:eastAsia="仿宋" w:hAnsi="仿宋"/>
          <w:color w:val="000000"/>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color w:val="000000"/>
          <w:sz w:val="32"/>
          <w:szCs w:val="32"/>
        </w:rPr>
        <w:t xml:space="preserve"> </w:t>
      </w:r>
      <w:r>
        <w:rPr>
          <w:rFonts w:ascii="仿宋" w:eastAsia="仿宋" w:hAnsi="仿宋" w:cs="仿宋" w:hint="eastAsia"/>
          <w:color w:val="000000"/>
          <w:sz w:val="32"/>
          <w:szCs w:val="32"/>
        </w:rPr>
        <w:t xml:space="preserve">     </w:t>
      </w:r>
      <w:r>
        <w:rPr>
          <w:rFonts w:ascii="仿宋" w:eastAsia="仿宋" w:hAnsi="仿宋" w:cs="仿宋"/>
          <w:color w:val="000000"/>
          <w:sz w:val="32"/>
          <w:szCs w:val="32"/>
        </w:rPr>
        <w:t>2021</w:t>
      </w:r>
      <w:r>
        <w:rPr>
          <w:rFonts w:ascii="仿宋" w:eastAsia="仿宋" w:hAnsi="仿宋" w:cs="仿宋" w:hint="eastAsia"/>
          <w:color w:val="000000"/>
          <w:sz w:val="32"/>
          <w:szCs w:val="32"/>
        </w:rPr>
        <w:t>年</w:t>
      </w:r>
      <w:r>
        <w:rPr>
          <w:rFonts w:ascii="仿宋" w:eastAsia="仿宋" w:hAnsi="仿宋" w:cs="仿宋"/>
          <w:color w:val="000000"/>
          <w:sz w:val="32"/>
          <w:szCs w:val="32"/>
        </w:rPr>
        <w:t xml:space="preserve"> </w:t>
      </w:r>
      <w:r w:rsidR="00454B5F">
        <w:rPr>
          <w:rFonts w:ascii="仿宋" w:eastAsia="仿宋" w:hAnsi="仿宋" w:cs="仿宋" w:hint="eastAsia"/>
          <w:color w:val="000000"/>
          <w:sz w:val="32"/>
          <w:szCs w:val="32"/>
        </w:rPr>
        <w:t>9</w:t>
      </w:r>
      <w:r>
        <w:rPr>
          <w:rFonts w:ascii="仿宋" w:eastAsia="仿宋" w:hAnsi="仿宋" w:cs="仿宋" w:hint="eastAsia"/>
          <w:color w:val="000000"/>
          <w:sz w:val="32"/>
          <w:szCs w:val="32"/>
        </w:rPr>
        <w:t>月</w:t>
      </w:r>
      <w:r w:rsidR="004103E9">
        <w:rPr>
          <w:rFonts w:ascii="仿宋" w:eastAsia="仿宋" w:hAnsi="仿宋" w:cs="仿宋" w:hint="eastAsia"/>
          <w:color w:val="000000"/>
          <w:sz w:val="32"/>
          <w:szCs w:val="32"/>
        </w:rPr>
        <w:t>13</w:t>
      </w:r>
      <w:r>
        <w:rPr>
          <w:rFonts w:ascii="仿宋" w:eastAsia="仿宋" w:hAnsi="仿宋" w:cs="仿宋" w:hint="eastAsia"/>
          <w:color w:val="000000"/>
          <w:sz w:val="32"/>
          <w:szCs w:val="32"/>
        </w:rPr>
        <w:t>日</w:t>
      </w:r>
    </w:p>
    <w:p w:rsidR="007D5012" w:rsidRDefault="007D5012">
      <w:pPr>
        <w:widowControl/>
        <w:jc w:val="center"/>
        <w:rPr>
          <w:rFonts w:ascii="华文中宋" w:eastAsia="华文中宋" w:hAnsi="华文中宋"/>
          <w:color w:val="000000"/>
          <w:kern w:val="0"/>
          <w:sz w:val="32"/>
          <w:szCs w:val="32"/>
        </w:rPr>
      </w:pPr>
    </w:p>
    <w:p w:rsidR="007D5012" w:rsidRDefault="007D5012">
      <w:pPr>
        <w:widowControl/>
        <w:spacing w:line="460" w:lineRule="exact"/>
        <w:jc w:val="center"/>
        <w:rPr>
          <w:rFonts w:ascii="方正小标宋简体" w:eastAsia="方正小标宋简体" w:hAnsi="华文中宋" w:cs="方正小标宋简体"/>
          <w:color w:val="000000"/>
          <w:kern w:val="0"/>
          <w:sz w:val="32"/>
          <w:szCs w:val="32"/>
        </w:rPr>
      </w:pPr>
    </w:p>
    <w:p w:rsidR="00454B5F" w:rsidRDefault="00454B5F">
      <w:pPr>
        <w:widowControl/>
        <w:spacing w:line="460" w:lineRule="exact"/>
        <w:jc w:val="center"/>
        <w:rPr>
          <w:rFonts w:ascii="方正小标宋简体" w:eastAsia="方正小标宋简体" w:hAnsi="华文中宋" w:cs="方正小标宋简体"/>
          <w:color w:val="000000"/>
          <w:kern w:val="0"/>
          <w:sz w:val="32"/>
          <w:szCs w:val="32"/>
        </w:rPr>
      </w:pPr>
    </w:p>
    <w:p w:rsidR="00454B5F" w:rsidRDefault="00454B5F">
      <w:pPr>
        <w:widowControl/>
        <w:spacing w:line="460" w:lineRule="exact"/>
        <w:jc w:val="center"/>
        <w:rPr>
          <w:rFonts w:ascii="方正小标宋简体" w:eastAsia="方正小标宋简体" w:hAnsi="华文中宋" w:cs="方正小标宋简体"/>
          <w:color w:val="000000"/>
          <w:kern w:val="0"/>
          <w:sz w:val="32"/>
          <w:szCs w:val="32"/>
        </w:rPr>
      </w:pPr>
    </w:p>
    <w:p w:rsidR="00454B5F" w:rsidRDefault="00454B5F">
      <w:pPr>
        <w:widowControl/>
        <w:spacing w:line="460" w:lineRule="exact"/>
        <w:jc w:val="center"/>
        <w:rPr>
          <w:rFonts w:ascii="方正小标宋简体" w:eastAsia="方正小标宋简体" w:hAnsi="华文中宋" w:cs="方正小标宋简体"/>
          <w:color w:val="000000"/>
          <w:kern w:val="0"/>
          <w:sz w:val="32"/>
          <w:szCs w:val="32"/>
        </w:rPr>
      </w:pPr>
    </w:p>
    <w:p w:rsidR="00454B5F" w:rsidRDefault="00454B5F">
      <w:pPr>
        <w:widowControl/>
        <w:spacing w:line="460" w:lineRule="exact"/>
        <w:jc w:val="center"/>
        <w:rPr>
          <w:rFonts w:ascii="方正小标宋简体" w:eastAsia="方正小标宋简体" w:hAnsi="华文中宋" w:cs="方正小标宋简体"/>
          <w:color w:val="000000"/>
          <w:kern w:val="0"/>
          <w:sz w:val="32"/>
          <w:szCs w:val="32"/>
        </w:rPr>
      </w:pPr>
    </w:p>
    <w:p w:rsidR="00454B5F" w:rsidRDefault="00454B5F">
      <w:pPr>
        <w:widowControl/>
        <w:spacing w:line="460" w:lineRule="exact"/>
        <w:jc w:val="center"/>
        <w:rPr>
          <w:rFonts w:ascii="方正小标宋简体" w:eastAsia="方正小标宋简体" w:hAnsi="华文中宋" w:cs="方正小标宋简体"/>
          <w:color w:val="000000"/>
          <w:kern w:val="0"/>
          <w:sz w:val="32"/>
          <w:szCs w:val="32"/>
        </w:rPr>
      </w:pPr>
    </w:p>
    <w:p w:rsidR="00454B5F" w:rsidRDefault="00454B5F">
      <w:pPr>
        <w:widowControl/>
        <w:spacing w:line="460" w:lineRule="exact"/>
        <w:jc w:val="center"/>
        <w:rPr>
          <w:rFonts w:ascii="方正小标宋简体" w:eastAsia="方正小标宋简体" w:hAnsi="华文中宋" w:cs="方正小标宋简体"/>
          <w:color w:val="000000"/>
          <w:kern w:val="0"/>
          <w:sz w:val="32"/>
          <w:szCs w:val="32"/>
        </w:rPr>
      </w:pPr>
    </w:p>
    <w:p w:rsidR="00454B5F" w:rsidRDefault="00454B5F">
      <w:pPr>
        <w:widowControl/>
        <w:spacing w:line="460" w:lineRule="exact"/>
        <w:jc w:val="center"/>
        <w:rPr>
          <w:rFonts w:ascii="方正小标宋简体" w:eastAsia="方正小标宋简体" w:hAnsi="华文中宋" w:cs="方正小标宋简体"/>
          <w:color w:val="000000"/>
          <w:kern w:val="0"/>
          <w:sz w:val="32"/>
          <w:szCs w:val="32"/>
        </w:rPr>
      </w:pPr>
    </w:p>
    <w:p w:rsidR="00454B5F" w:rsidRDefault="00454B5F">
      <w:pPr>
        <w:widowControl/>
        <w:spacing w:line="460" w:lineRule="exact"/>
        <w:jc w:val="center"/>
        <w:rPr>
          <w:rFonts w:ascii="方正小标宋简体" w:eastAsia="方正小标宋简体" w:hAnsi="华文中宋" w:cs="方正小标宋简体"/>
          <w:color w:val="000000"/>
          <w:kern w:val="0"/>
          <w:sz w:val="32"/>
          <w:szCs w:val="32"/>
        </w:rPr>
      </w:pPr>
    </w:p>
    <w:p w:rsidR="00454B5F" w:rsidRDefault="00454B5F">
      <w:pPr>
        <w:widowControl/>
        <w:spacing w:line="460" w:lineRule="exact"/>
        <w:jc w:val="center"/>
        <w:rPr>
          <w:rFonts w:ascii="方正小标宋简体" w:eastAsia="方正小标宋简体" w:hAnsi="华文中宋" w:cs="方正小标宋简体"/>
          <w:color w:val="000000"/>
          <w:kern w:val="0"/>
          <w:sz w:val="32"/>
          <w:szCs w:val="32"/>
        </w:rPr>
      </w:pPr>
    </w:p>
    <w:p w:rsidR="00454B5F" w:rsidRDefault="00454B5F">
      <w:pPr>
        <w:widowControl/>
        <w:spacing w:line="460" w:lineRule="exact"/>
        <w:jc w:val="center"/>
        <w:rPr>
          <w:rFonts w:ascii="方正小标宋简体" w:eastAsia="方正小标宋简体" w:hAnsi="华文中宋" w:cs="方正小标宋简体"/>
          <w:color w:val="000000"/>
          <w:kern w:val="0"/>
          <w:sz w:val="32"/>
          <w:szCs w:val="32"/>
        </w:rPr>
      </w:pPr>
    </w:p>
    <w:p w:rsidR="007D5012" w:rsidRDefault="007D5012" w:rsidP="00454B5F">
      <w:pPr>
        <w:widowControl/>
        <w:spacing w:line="460" w:lineRule="exact"/>
        <w:rPr>
          <w:rFonts w:ascii="方正小标宋简体" w:eastAsia="方正小标宋简体" w:hAnsi="华文中宋" w:cs="方正小标宋简体"/>
          <w:color w:val="000000"/>
          <w:kern w:val="0"/>
          <w:sz w:val="32"/>
          <w:szCs w:val="32"/>
        </w:rPr>
      </w:pPr>
    </w:p>
    <w:p w:rsidR="007D5012" w:rsidRPr="00740F50" w:rsidRDefault="00F2047B">
      <w:pPr>
        <w:widowControl/>
        <w:spacing w:line="460" w:lineRule="exact"/>
        <w:rPr>
          <w:rFonts w:ascii="方正小标宋简体" w:eastAsia="方正小标宋简体" w:hAnsi="华文中宋"/>
          <w:color w:val="000000"/>
          <w:kern w:val="0"/>
          <w:sz w:val="28"/>
          <w:szCs w:val="28"/>
        </w:rPr>
      </w:pPr>
      <w:r>
        <w:rPr>
          <w:rFonts w:ascii="方正小标宋简体" w:eastAsia="方正小标宋简体" w:hAnsi="华文中宋" w:cs="方正小标宋简体" w:hint="eastAsia"/>
          <w:color w:val="000000"/>
          <w:kern w:val="0"/>
          <w:sz w:val="32"/>
          <w:szCs w:val="32"/>
        </w:rPr>
        <w:t>附件</w:t>
      </w:r>
      <w:r>
        <w:rPr>
          <w:rFonts w:ascii="方正小标宋简体" w:eastAsia="方正小标宋简体" w:hAnsi="华文中宋" w:cs="方正小标宋简体"/>
          <w:color w:val="000000"/>
          <w:kern w:val="0"/>
          <w:sz w:val="32"/>
          <w:szCs w:val="32"/>
        </w:rPr>
        <w:t>1</w:t>
      </w:r>
      <w:r>
        <w:rPr>
          <w:rFonts w:ascii="方正小标宋简体" w:eastAsia="方正小标宋简体" w:hAnsi="华文中宋" w:cs="方正小标宋简体" w:hint="eastAsia"/>
          <w:color w:val="000000"/>
          <w:kern w:val="0"/>
          <w:sz w:val="32"/>
          <w:szCs w:val="32"/>
        </w:rPr>
        <w:t>：</w:t>
      </w:r>
      <w:r w:rsidRPr="00740F50">
        <w:rPr>
          <w:rFonts w:ascii="方正小标宋简体" w:eastAsia="方正小标宋简体" w:hAnsi="华文中宋" w:cs="方正小标宋简体" w:hint="eastAsia"/>
          <w:color w:val="000000"/>
          <w:kern w:val="0"/>
          <w:sz w:val="28"/>
          <w:szCs w:val="28"/>
        </w:rPr>
        <w:t>昌邑市人民医院</w:t>
      </w:r>
      <w:r w:rsidRPr="00740F50">
        <w:rPr>
          <w:rFonts w:ascii="方正小标宋简体" w:eastAsia="方正小标宋简体" w:hAnsi="华文中宋" w:cs="方正小标宋简体"/>
          <w:color w:val="000000"/>
          <w:kern w:val="0"/>
          <w:sz w:val="28"/>
          <w:szCs w:val="28"/>
        </w:rPr>
        <w:t>2021</w:t>
      </w:r>
      <w:r w:rsidR="00740F50" w:rsidRPr="00740F50">
        <w:rPr>
          <w:rFonts w:ascii="方正小标宋简体" w:eastAsia="方正小标宋简体" w:hAnsi="华文中宋" w:cs="方正小标宋简体" w:hint="eastAsia"/>
          <w:color w:val="000000"/>
          <w:kern w:val="0"/>
          <w:sz w:val="28"/>
          <w:szCs w:val="28"/>
        </w:rPr>
        <w:t>年第二批</w:t>
      </w:r>
      <w:r w:rsidRPr="00740F50">
        <w:rPr>
          <w:rFonts w:ascii="方正小标宋简体" w:eastAsia="方正小标宋简体" w:hAnsi="华文中宋" w:cs="方正小标宋简体" w:hint="eastAsia"/>
          <w:color w:val="000000"/>
          <w:kern w:val="0"/>
          <w:sz w:val="28"/>
          <w:szCs w:val="28"/>
        </w:rPr>
        <w:t>控制总量内人员需求计划表</w:t>
      </w:r>
    </w:p>
    <w:tbl>
      <w:tblPr>
        <w:tblpPr w:leftFromText="180" w:rightFromText="180" w:vertAnchor="text" w:horzAnchor="margin" w:tblpXSpec="center" w:tblpY="218"/>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2400"/>
        <w:gridCol w:w="706"/>
        <w:gridCol w:w="1411"/>
        <w:gridCol w:w="1271"/>
        <w:gridCol w:w="3811"/>
      </w:tblGrid>
      <w:tr w:rsidR="007D5012" w:rsidTr="00023853">
        <w:trPr>
          <w:trHeight w:val="608"/>
        </w:trPr>
        <w:tc>
          <w:tcPr>
            <w:tcW w:w="1237" w:type="dxa"/>
            <w:shd w:val="clear" w:color="auto" w:fill="FFFFFF"/>
            <w:noWrap/>
            <w:vAlign w:val="center"/>
          </w:tcPr>
          <w:p w:rsidR="007D5012" w:rsidRDefault="00F2047B">
            <w:pPr>
              <w:widowControl/>
              <w:spacing w:line="380" w:lineRule="exact"/>
              <w:jc w:val="center"/>
              <w:rPr>
                <w:rFonts w:ascii="仿宋" w:eastAsia="仿宋" w:hAnsi="仿宋"/>
                <w:b/>
                <w:bCs/>
                <w:color w:val="000000"/>
                <w:kern w:val="0"/>
                <w:sz w:val="24"/>
                <w:szCs w:val="24"/>
              </w:rPr>
            </w:pPr>
            <w:r>
              <w:rPr>
                <w:rFonts w:ascii="仿宋" w:eastAsia="仿宋" w:hAnsi="仿宋" w:cs="仿宋" w:hint="eastAsia"/>
                <w:b/>
                <w:bCs/>
                <w:color w:val="000000"/>
                <w:kern w:val="0"/>
                <w:sz w:val="24"/>
                <w:szCs w:val="24"/>
              </w:rPr>
              <w:t>岗位名称</w:t>
            </w:r>
          </w:p>
        </w:tc>
        <w:tc>
          <w:tcPr>
            <w:tcW w:w="2400" w:type="dxa"/>
            <w:shd w:val="clear" w:color="auto" w:fill="FFFFFF"/>
            <w:noWrap/>
            <w:vAlign w:val="center"/>
          </w:tcPr>
          <w:p w:rsidR="007D5012" w:rsidRDefault="00F2047B">
            <w:pPr>
              <w:widowControl/>
              <w:spacing w:line="380" w:lineRule="exact"/>
              <w:jc w:val="center"/>
              <w:rPr>
                <w:rFonts w:ascii="仿宋" w:eastAsia="仿宋" w:hAnsi="仿宋"/>
                <w:b/>
                <w:bCs/>
                <w:color w:val="000000"/>
                <w:kern w:val="0"/>
                <w:sz w:val="24"/>
                <w:szCs w:val="24"/>
              </w:rPr>
            </w:pPr>
            <w:r>
              <w:rPr>
                <w:rFonts w:ascii="仿宋" w:eastAsia="仿宋" w:hAnsi="仿宋" w:cs="仿宋" w:hint="eastAsia"/>
                <w:b/>
                <w:bCs/>
                <w:color w:val="000000"/>
                <w:kern w:val="0"/>
                <w:sz w:val="24"/>
                <w:szCs w:val="24"/>
              </w:rPr>
              <w:t>专业要求</w:t>
            </w:r>
          </w:p>
        </w:tc>
        <w:tc>
          <w:tcPr>
            <w:tcW w:w="706" w:type="dxa"/>
            <w:shd w:val="clear" w:color="auto" w:fill="FFFFFF"/>
            <w:vAlign w:val="center"/>
          </w:tcPr>
          <w:p w:rsidR="007D5012" w:rsidRDefault="00F2047B">
            <w:pPr>
              <w:widowControl/>
              <w:spacing w:line="380" w:lineRule="exact"/>
              <w:jc w:val="center"/>
              <w:rPr>
                <w:rFonts w:ascii="仿宋" w:eastAsia="仿宋" w:hAnsi="仿宋"/>
                <w:b/>
                <w:bCs/>
                <w:color w:val="000000"/>
                <w:kern w:val="0"/>
                <w:sz w:val="24"/>
                <w:szCs w:val="24"/>
              </w:rPr>
            </w:pPr>
            <w:r>
              <w:rPr>
                <w:rFonts w:ascii="仿宋" w:eastAsia="仿宋" w:hAnsi="仿宋" w:cs="仿宋" w:hint="eastAsia"/>
                <w:b/>
                <w:bCs/>
                <w:color w:val="000000"/>
                <w:kern w:val="0"/>
                <w:sz w:val="24"/>
                <w:szCs w:val="24"/>
              </w:rPr>
              <w:t>人数</w:t>
            </w:r>
          </w:p>
        </w:tc>
        <w:tc>
          <w:tcPr>
            <w:tcW w:w="1411" w:type="dxa"/>
            <w:shd w:val="clear" w:color="auto" w:fill="FFFFFF"/>
            <w:vAlign w:val="center"/>
          </w:tcPr>
          <w:p w:rsidR="007D5012" w:rsidRDefault="00F2047B">
            <w:pPr>
              <w:widowControl/>
              <w:spacing w:line="380" w:lineRule="exact"/>
              <w:jc w:val="center"/>
              <w:rPr>
                <w:rFonts w:ascii="仿宋" w:eastAsia="仿宋" w:hAnsi="仿宋"/>
                <w:b/>
                <w:bCs/>
                <w:color w:val="000000"/>
                <w:kern w:val="0"/>
              </w:rPr>
            </w:pPr>
            <w:r>
              <w:rPr>
                <w:rFonts w:ascii="仿宋" w:eastAsia="仿宋" w:hAnsi="仿宋" w:cs="仿宋" w:hint="eastAsia"/>
                <w:b/>
                <w:bCs/>
                <w:color w:val="000000"/>
                <w:kern w:val="0"/>
              </w:rPr>
              <w:t>学历</w:t>
            </w:r>
          </w:p>
        </w:tc>
        <w:tc>
          <w:tcPr>
            <w:tcW w:w="1271" w:type="dxa"/>
            <w:shd w:val="clear" w:color="auto" w:fill="FFFFFF"/>
            <w:vAlign w:val="center"/>
          </w:tcPr>
          <w:p w:rsidR="007D5012" w:rsidRDefault="00F2047B">
            <w:pPr>
              <w:widowControl/>
              <w:spacing w:line="380" w:lineRule="exact"/>
              <w:jc w:val="center"/>
              <w:rPr>
                <w:rFonts w:ascii="仿宋" w:eastAsia="仿宋" w:hAnsi="仿宋"/>
                <w:b/>
                <w:bCs/>
                <w:color w:val="000000"/>
                <w:kern w:val="0"/>
              </w:rPr>
            </w:pPr>
            <w:r>
              <w:rPr>
                <w:rFonts w:ascii="仿宋" w:eastAsia="仿宋" w:hAnsi="仿宋" w:cs="仿宋" w:hint="eastAsia"/>
                <w:b/>
                <w:bCs/>
                <w:color w:val="000000"/>
                <w:kern w:val="0"/>
              </w:rPr>
              <w:t>学位</w:t>
            </w:r>
          </w:p>
        </w:tc>
        <w:tc>
          <w:tcPr>
            <w:tcW w:w="3811" w:type="dxa"/>
            <w:shd w:val="clear" w:color="auto" w:fill="FFFFFF"/>
            <w:vAlign w:val="center"/>
          </w:tcPr>
          <w:p w:rsidR="007D5012" w:rsidRDefault="00F2047B">
            <w:pPr>
              <w:widowControl/>
              <w:spacing w:line="380" w:lineRule="exact"/>
              <w:jc w:val="center"/>
              <w:rPr>
                <w:rFonts w:ascii="仿宋" w:eastAsia="仿宋" w:hAnsi="仿宋"/>
                <w:b/>
                <w:bCs/>
                <w:color w:val="000000"/>
                <w:kern w:val="0"/>
                <w:sz w:val="24"/>
                <w:szCs w:val="24"/>
              </w:rPr>
            </w:pPr>
            <w:r>
              <w:rPr>
                <w:rFonts w:ascii="仿宋" w:eastAsia="仿宋" w:hAnsi="仿宋" w:cs="仿宋" w:hint="eastAsia"/>
                <w:b/>
                <w:bCs/>
                <w:color w:val="000000"/>
                <w:kern w:val="0"/>
                <w:sz w:val="24"/>
                <w:szCs w:val="24"/>
              </w:rPr>
              <w:t>其他条件要求</w:t>
            </w:r>
          </w:p>
        </w:tc>
      </w:tr>
      <w:tr w:rsidR="007D5012" w:rsidTr="00023853">
        <w:trPr>
          <w:trHeight w:hRule="exact" w:val="491"/>
        </w:trPr>
        <w:tc>
          <w:tcPr>
            <w:tcW w:w="1237" w:type="dxa"/>
            <w:vMerge w:val="restart"/>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医疗</w:t>
            </w:r>
            <w:r>
              <w:rPr>
                <w:rFonts w:ascii="仿宋" w:eastAsia="仿宋" w:hAnsi="仿宋" w:cs="仿宋"/>
                <w:color w:val="000000"/>
                <w:kern w:val="0"/>
                <w:sz w:val="24"/>
                <w:szCs w:val="24"/>
              </w:rPr>
              <w:t>A</w:t>
            </w:r>
          </w:p>
          <w:p w:rsidR="007D5012" w:rsidRDefault="007D5012">
            <w:pPr>
              <w:spacing w:line="240" w:lineRule="exact"/>
              <w:jc w:val="center"/>
              <w:rPr>
                <w:rFonts w:ascii="仿宋" w:eastAsia="仿宋" w:hAnsi="仿宋"/>
                <w:color w:val="000000"/>
                <w:kern w:val="0"/>
                <w:sz w:val="24"/>
                <w:szCs w:val="24"/>
              </w:rPr>
            </w:pP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心血管病</w:t>
            </w:r>
          </w:p>
        </w:tc>
        <w:tc>
          <w:tcPr>
            <w:tcW w:w="706" w:type="dxa"/>
            <w:shd w:val="clear" w:color="auto" w:fill="FFFFFF"/>
            <w:vAlign w:val="center"/>
          </w:tcPr>
          <w:p w:rsidR="007D5012" w:rsidRDefault="00454B5F">
            <w:pPr>
              <w:widowControl/>
              <w:spacing w:line="24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c>
          <w:tcPr>
            <w:tcW w:w="1411" w:type="dxa"/>
            <w:vMerge w:val="restart"/>
            <w:shd w:val="clear" w:color="auto" w:fill="FFFFFF"/>
            <w:vAlign w:val="center"/>
          </w:tcPr>
          <w:p w:rsidR="007D5012" w:rsidRDefault="00F2047B">
            <w:pPr>
              <w:widowControl/>
              <w:spacing w:line="240" w:lineRule="exact"/>
              <w:jc w:val="center"/>
              <w:rPr>
                <w:rFonts w:ascii="仿宋" w:eastAsia="仿宋" w:hAnsi="仿宋"/>
                <w:color w:val="000000"/>
                <w:kern w:val="0"/>
              </w:rPr>
            </w:pPr>
            <w:r>
              <w:rPr>
                <w:rFonts w:ascii="仿宋" w:eastAsia="仿宋" w:hAnsi="仿宋" w:cs="仿宋" w:hint="eastAsia"/>
                <w:color w:val="000000"/>
                <w:kern w:val="0"/>
              </w:rPr>
              <w:t>研究生</w:t>
            </w:r>
          </w:p>
          <w:p w:rsidR="007D5012" w:rsidRDefault="007D5012">
            <w:pPr>
              <w:spacing w:line="240" w:lineRule="exact"/>
              <w:jc w:val="center"/>
              <w:rPr>
                <w:rFonts w:ascii="仿宋" w:eastAsia="仿宋" w:hAnsi="仿宋"/>
                <w:color w:val="000000"/>
                <w:kern w:val="0"/>
              </w:rPr>
            </w:pPr>
          </w:p>
        </w:tc>
        <w:tc>
          <w:tcPr>
            <w:tcW w:w="1271" w:type="dxa"/>
            <w:vMerge w:val="restart"/>
            <w:shd w:val="clear" w:color="auto" w:fill="FFFFFF"/>
            <w:vAlign w:val="center"/>
          </w:tcPr>
          <w:p w:rsidR="007D5012" w:rsidRDefault="007D5012">
            <w:pPr>
              <w:widowControl/>
              <w:spacing w:line="240" w:lineRule="exact"/>
              <w:jc w:val="center"/>
              <w:rPr>
                <w:rFonts w:ascii="仿宋" w:eastAsia="仿宋" w:hAnsi="仿宋"/>
                <w:color w:val="000000"/>
                <w:kern w:val="0"/>
              </w:rPr>
            </w:pPr>
          </w:p>
          <w:p w:rsidR="007D5012" w:rsidRDefault="00F2047B">
            <w:pPr>
              <w:widowControl/>
              <w:spacing w:line="240" w:lineRule="exact"/>
              <w:jc w:val="center"/>
              <w:rPr>
                <w:rFonts w:ascii="仿宋" w:eastAsia="仿宋" w:hAnsi="仿宋"/>
                <w:color w:val="000000"/>
                <w:kern w:val="0"/>
              </w:rPr>
            </w:pPr>
            <w:r>
              <w:rPr>
                <w:rFonts w:ascii="仿宋" w:eastAsia="仿宋" w:hAnsi="仿宋" w:cs="仿宋" w:hint="eastAsia"/>
                <w:color w:val="000000"/>
                <w:kern w:val="0"/>
              </w:rPr>
              <w:t>硕士及以上</w:t>
            </w:r>
          </w:p>
          <w:p w:rsidR="007D5012" w:rsidRDefault="007D5012">
            <w:pPr>
              <w:widowControl/>
              <w:spacing w:line="240" w:lineRule="exact"/>
              <w:jc w:val="center"/>
              <w:rPr>
                <w:rFonts w:ascii="仿宋" w:eastAsia="仿宋" w:hAnsi="仿宋"/>
                <w:color w:val="000000"/>
                <w:kern w:val="0"/>
              </w:rPr>
            </w:pPr>
          </w:p>
          <w:p w:rsidR="007D5012" w:rsidRDefault="007D5012">
            <w:pPr>
              <w:spacing w:line="240" w:lineRule="exact"/>
              <w:jc w:val="center"/>
              <w:rPr>
                <w:rFonts w:ascii="仿宋" w:eastAsia="仿宋" w:hAnsi="仿宋"/>
                <w:color w:val="000000"/>
                <w:kern w:val="0"/>
              </w:rPr>
            </w:pPr>
          </w:p>
        </w:tc>
        <w:tc>
          <w:tcPr>
            <w:tcW w:w="3811" w:type="dxa"/>
            <w:vMerge w:val="restart"/>
            <w:shd w:val="clear" w:color="auto" w:fill="FFFFFF"/>
          </w:tcPr>
          <w:p w:rsidR="007D5012" w:rsidRDefault="007D5012">
            <w:pPr>
              <w:widowControl/>
              <w:spacing w:line="240" w:lineRule="exact"/>
              <w:jc w:val="center"/>
              <w:rPr>
                <w:rFonts w:ascii="仿宋" w:eastAsia="仿宋" w:hAnsi="仿宋"/>
                <w:color w:val="000000"/>
                <w:kern w:val="0"/>
                <w:sz w:val="24"/>
                <w:szCs w:val="24"/>
              </w:rPr>
            </w:pPr>
          </w:p>
          <w:p w:rsidR="007D5012" w:rsidRDefault="007D5012">
            <w:pPr>
              <w:widowControl/>
              <w:spacing w:line="240" w:lineRule="exact"/>
              <w:jc w:val="center"/>
              <w:rPr>
                <w:rFonts w:ascii="仿宋" w:eastAsia="仿宋" w:hAnsi="仿宋"/>
                <w:color w:val="000000"/>
                <w:kern w:val="0"/>
                <w:sz w:val="24"/>
                <w:szCs w:val="24"/>
              </w:rPr>
            </w:pPr>
          </w:p>
          <w:p w:rsidR="007D5012" w:rsidRDefault="007D5012">
            <w:pPr>
              <w:widowControl/>
              <w:spacing w:line="240" w:lineRule="exact"/>
              <w:jc w:val="center"/>
              <w:rPr>
                <w:rFonts w:ascii="仿宋" w:eastAsia="仿宋" w:hAnsi="仿宋"/>
                <w:color w:val="000000"/>
                <w:kern w:val="0"/>
                <w:sz w:val="24"/>
                <w:szCs w:val="24"/>
              </w:rPr>
            </w:pPr>
          </w:p>
          <w:p w:rsidR="007D5012" w:rsidRDefault="007D5012">
            <w:pPr>
              <w:widowControl/>
              <w:spacing w:line="240" w:lineRule="exact"/>
              <w:jc w:val="center"/>
              <w:rPr>
                <w:rFonts w:ascii="仿宋" w:eastAsia="仿宋" w:hAnsi="仿宋"/>
                <w:color w:val="000000"/>
                <w:kern w:val="0"/>
                <w:sz w:val="24"/>
                <w:szCs w:val="24"/>
              </w:rPr>
            </w:pPr>
          </w:p>
          <w:p w:rsidR="007D5012" w:rsidRDefault="007D5012">
            <w:pPr>
              <w:widowControl/>
              <w:spacing w:line="240" w:lineRule="exact"/>
              <w:rPr>
                <w:rFonts w:ascii="仿宋" w:eastAsia="仿宋" w:hAnsi="仿宋"/>
                <w:color w:val="000000"/>
                <w:kern w:val="0"/>
                <w:sz w:val="24"/>
                <w:szCs w:val="24"/>
              </w:rPr>
            </w:pPr>
          </w:p>
          <w:p w:rsidR="007D5012" w:rsidRDefault="007D5012">
            <w:pPr>
              <w:widowControl/>
              <w:spacing w:line="240" w:lineRule="exact"/>
              <w:jc w:val="center"/>
              <w:rPr>
                <w:rFonts w:ascii="仿宋" w:eastAsia="仿宋" w:hAnsi="仿宋"/>
                <w:color w:val="000000"/>
                <w:kern w:val="0"/>
                <w:sz w:val="24"/>
                <w:szCs w:val="24"/>
              </w:rPr>
            </w:pPr>
          </w:p>
          <w:p w:rsidR="007D5012" w:rsidRDefault="007D5012">
            <w:pPr>
              <w:widowControl/>
              <w:spacing w:line="240" w:lineRule="exact"/>
              <w:jc w:val="center"/>
              <w:rPr>
                <w:rFonts w:ascii="仿宋" w:eastAsia="仿宋" w:hAnsi="仿宋"/>
                <w:color w:val="000000"/>
                <w:kern w:val="0"/>
                <w:sz w:val="24"/>
                <w:szCs w:val="24"/>
              </w:rPr>
            </w:pPr>
          </w:p>
          <w:p w:rsidR="007D5012" w:rsidRDefault="007D5012">
            <w:pPr>
              <w:widowControl/>
              <w:spacing w:line="240" w:lineRule="exact"/>
              <w:jc w:val="center"/>
              <w:rPr>
                <w:rFonts w:ascii="仿宋" w:eastAsia="仿宋" w:hAnsi="仿宋"/>
                <w:color w:val="000000"/>
                <w:kern w:val="0"/>
                <w:sz w:val="24"/>
                <w:szCs w:val="24"/>
              </w:rPr>
            </w:pPr>
          </w:p>
          <w:p w:rsidR="007D5012" w:rsidRDefault="007D5012">
            <w:pPr>
              <w:widowControl/>
              <w:spacing w:line="240" w:lineRule="exact"/>
              <w:jc w:val="center"/>
              <w:rPr>
                <w:rFonts w:ascii="仿宋" w:eastAsia="仿宋" w:hAnsi="仿宋"/>
                <w:color w:val="000000"/>
                <w:kern w:val="0"/>
                <w:sz w:val="24"/>
                <w:szCs w:val="24"/>
              </w:rPr>
            </w:pPr>
          </w:p>
          <w:p w:rsidR="007D5012" w:rsidRDefault="00F2047B">
            <w:pPr>
              <w:widowControl/>
              <w:spacing w:line="240" w:lineRule="exact"/>
              <w:rPr>
                <w:rFonts w:ascii="仿宋" w:eastAsia="仿宋" w:hAnsi="仿宋"/>
                <w:color w:val="000000"/>
                <w:kern w:val="0"/>
                <w:sz w:val="24"/>
                <w:szCs w:val="24"/>
              </w:rPr>
            </w:pPr>
            <w:r>
              <w:rPr>
                <w:rFonts w:ascii="仿宋" w:eastAsia="仿宋" w:hAnsi="仿宋" w:cs="仿宋" w:hint="eastAsia"/>
                <w:color w:val="000000"/>
                <w:kern w:val="0"/>
                <w:sz w:val="24"/>
                <w:szCs w:val="24"/>
              </w:rPr>
              <w:t>取得执业医师资格证书或执业医师资格考试合格</w:t>
            </w:r>
          </w:p>
        </w:tc>
      </w:tr>
      <w:tr w:rsidR="007D5012" w:rsidTr="00023853">
        <w:trPr>
          <w:trHeight w:hRule="exact" w:val="491"/>
        </w:trPr>
        <w:tc>
          <w:tcPr>
            <w:tcW w:w="1237" w:type="dxa"/>
            <w:vMerge/>
            <w:shd w:val="clear" w:color="auto" w:fill="FFFFFF"/>
            <w:noWrap/>
            <w:vAlign w:val="center"/>
          </w:tcPr>
          <w:p w:rsidR="007D5012" w:rsidRDefault="007D5012">
            <w:pPr>
              <w:spacing w:line="240" w:lineRule="exact"/>
              <w:jc w:val="center"/>
              <w:rPr>
                <w:rFonts w:ascii="仿宋" w:eastAsia="仿宋" w:hAnsi="仿宋"/>
                <w:color w:val="000000"/>
                <w:kern w:val="0"/>
                <w:sz w:val="24"/>
                <w:szCs w:val="24"/>
              </w:rPr>
            </w:pP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神经病学</w:t>
            </w:r>
          </w:p>
        </w:tc>
        <w:tc>
          <w:tcPr>
            <w:tcW w:w="706" w:type="dxa"/>
            <w:shd w:val="clear" w:color="auto" w:fill="FFFFFF"/>
            <w:vAlign w:val="center"/>
          </w:tcPr>
          <w:p w:rsidR="007D5012" w:rsidRDefault="00454B5F">
            <w:pPr>
              <w:widowControl/>
              <w:spacing w:line="24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c>
          <w:tcPr>
            <w:tcW w:w="1411" w:type="dxa"/>
            <w:vMerge/>
            <w:shd w:val="clear" w:color="auto" w:fill="FFFFFF"/>
          </w:tcPr>
          <w:p w:rsidR="007D5012" w:rsidRDefault="007D5012">
            <w:pPr>
              <w:spacing w:line="240" w:lineRule="exact"/>
              <w:jc w:val="center"/>
              <w:rPr>
                <w:rFonts w:ascii="仿宋" w:eastAsia="仿宋" w:hAnsi="仿宋"/>
                <w:color w:val="000000"/>
                <w:kern w:val="0"/>
              </w:rPr>
            </w:pPr>
          </w:p>
        </w:tc>
        <w:tc>
          <w:tcPr>
            <w:tcW w:w="1271" w:type="dxa"/>
            <w:vMerge/>
            <w:shd w:val="clear" w:color="auto" w:fill="FFFFFF"/>
          </w:tcPr>
          <w:p w:rsidR="007D5012" w:rsidRDefault="007D5012">
            <w:pPr>
              <w:spacing w:line="240" w:lineRule="exact"/>
              <w:jc w:val="center"/>
              <w:rPr>
                <w:rFonts w:ascii="仿宋" w:eastAsia="仿宋" w:hAnsi="仿宋"/>
                <w:color w:val="000000"/>
                <w:kern w:val="0"/>
              </w:rPr>
            </w:pPr>
          </w:p>
        </w:tc>
        <w:tc>
          <w:tcPr>
            <w:tcW w:w="3811" w:type="dxa"/>
            <w:vMerge/>
            <w:shd w:val="clear" w:color="auto" w:fill="FFFFFF"/>
          </w:tcPr>
          <w:p w:rsidR="007D5012" w:rsidRDefault="007D5012">
            <w:pPr>
              <w:spacing w:line="240" w:lineRule="exact"/>
              <w:jc w:val="center"/>
              <w:rPr>
                <w:rFonts w:ascii="仿宋" w:eastAsia="仿宋" w:hAnsi="仿宋"/>
                <w:color w:val="000000"/>
                <w:kern w:val="0"/>
                <w:sz w:val="24"/>
                <w:szCs w:val="24"/>
              </w:rPr>
            </w:pPr>
          </w:p>
        </w:tc>
      </w:tr>
      <w:tr w:rsidR="007D5012" w:rsidTr="00023853">
        <w:trPr>
          <w:trHeight w:hRule="exact" w:val="491"/>
        </w:trPr>
        <w:tc>
          <w:tcPr>
            <w:tcW w:w="1237" w:type="dxa"/>
            <w:vMerge/>
            <w:shd w:val="clear" w:color="auto" w:fill="FFFFFF"/>
            <w:noWrap/>
            <w:vAlign w:val="center"/>
          </w:tcPr>
          <w:p w:rsidR="007D5012" w:rsidRDefault="007D5012">
            <w:pPr>
              <w:spacing w:line="240" w:lineRule="exact"/>
              <w:jc w:val="center"/>
              <w:rPr>
                <w:rFonts w:ascii="仿宋" w:eastAsia="仿宋" w:hAnsi="仿宋"/>
                <w:color w:val="000000"/>
                <w:kern w:val="0"/>
                <w:sz w:val="24"/>
                <w:szCs w:val="24"/>
              </w:rPr>
            </w:pP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消化系病</w:t>
            </w:r>
          </w:p>
        </w:tc>
        <w:tc>
          <w:tcPr>
            <w:tcW w:w="706" w:type="dxa"/>
            <w:shd w:val="clear" w:color="auto" w:fill="FFFFFF"/>
            <w:vAlign w:val="center"/>
          </w:tcPr>
          <w:p w:rsidR="007D5012" w:rsidRDefault="00F2047B">
            <w:pPr>
              <w:widowControl/>
              <w:spacing w:line="240" w:lineRule="exact"/>
              <w:jc w:val="center"/>
              <w:rPr>
                <w:rFonts w:ascii="仿宋" w:eastAsia="仿宋" w:hAnsi="仿宋" w:cs="仿宋"/>
                <w:color w:val="000000"/>
                <w:kern w:val="0"/>
                <w:sz w:val="24"/>
                <w:szCs w:val="24"/>
              </w:rPr>
            </w:pPr>
            <w:r>
              <w:rPr>
                <w:rFonts w:ascii="仿宋" w:eastAsia="仿宋" w:hAnsi="仿宋" w:cs="仿宋"/>
                <w:color w:val="000000"/>
                <w:kern w:val="0"/>
                <w:sz w:val="24"/>
                <w:szCs w:val="24"/>
              </w:rPr>
              <w:t>2</w:t>
            </w:r>
          </w:p>
          <w:p w:rsidR="007D5012" w:rsidRDefault="007D5012">
            <w:pPr>
              <w:widowControl/>
              <w:spacing w:line="240" w:lineRule="exact"/>
              <w:jc w:val="center"/>
              <w:rPr>
                <w:rFonts w:ascii="仿宋" w:eastAsia="仿宋" w:hAnsi="仿宋" w:cs="仿宋"/>
                <w:color w:val="000000"/>
                <w:kern w:val="0"/>
                <w:sz w:val="24"/>
                <w:szCs w:val="24"/>
              </w:rPr>
            </w:pPr>
          </w:p>
          <w:p w:rsidR="007D5012" w:rsidRDefault="007D5012">
            <w:pPr>
              <w:widowControl/>
              <w:spacing w:line="240" w:lineRule="exact"/>
              <w:jc w:val="center"/>
              <w:rPr>
                <w:rFonts w:ascii="仿宋" w:eastAsia="仿宋" w:hAnsi="仿宋" w:cs="仿宋"/>
                <w:color w:val="000000"/>
                <w:kern w:val="0"/>
                <w:sz w:val="24"/>
                <w:szCs w:val="24"/>
              </w:rPr>
            </w:pPr>
          </w:p>
        </w:tc>
        <w:tc>
          <w:tcPr>
            <w:tcW w:w="1411" w:type="dxa"/>
            <w:vMerge/>
            <w:shd w:val="clear" w:color="auto" w:fill="FFFFFF"/>
          </w:tcPr>
          <w:p w:rsidR="007D5012" w:rsidRDefault="007D5012">
            <w:pPr>
              <w:spacing w:line="240" w:lineRule="exact"/>
              <w:jc w:val="center"/>
              <w:rPr>
                <w:rFonts w:ascii="仿宋" w:eastAsia="仿宋" w:hAnsi="仿宋"/>
                <w:color w:val="000000"/>
                <w:kern w:val="0"/>
              </w:rPr>
            </w:pPr>
          </w:p>
        </w:tc>
        <w:tc>
          <w:tcPr>
            <w:tcW w:w="1271" w:type="dxa"/>
            <w:vMerge/>
            <w:shd w:val="clear" w:color="auto" w:fill="FFFFFF"/>
          </w:tcPr>
          <w:p w:rsidR="007D5012" w:rsidRDefault="007D5012">
            <w:pPr>
              <w:spacing w:line="240" w:lineRule="exact"/>
              <w:jc w:val="center"/>
              <w:rPr>
                <w:rFonts w:ascii="仿宋" w:eastAsia="仿宋" w:hAnsi="仿宋"/>
                <w:color w:val="000000"/>
                <w:kern w:val="0"/>
              </w:rPr>
            </w:pPr>
          </w:p>
        </w:tc>
        <w:tc>
          <w:tcPr>
            <w:tcW w:w="3811" w:type="dxa"/>
            <w:vMerge/>
            <w:shd w:val="clear" w:color="auto" w:fill="FFFFFF"/>
          </w:tcPr>
          <w:p w:rsidR="007D5012" w:rsidRDefault="007D5012">
            <w:pPr>
              <w:spacing w:line="240" w:lineRule="exact"/>
              <w:jc w:val="center"/>
              <w:rPr>
                <w:rFonts w:ascii="仿宋" w:eastAsia="仿宋" w:hAnsi="仿宋"/>
                <w:color w:val="000000"/>
                <w:kern w:val="0"/>
                <w:sz w:val="24"/>
                <w:szCs w:val="24"/>
              </w:rPr>
            </w:pPr>
          </w:p>
        </w:tc>
      </w:tr>
      <w:tr w:rsidR="007D5012" w:rsidTr="00023853">
        <w:trPr>
          <w:trHeight w:hRule="exact" w:val="491"/>
        </w:trPr>
        <w:tc>
          <w:tcPr>
            <w:tcW w:w="1237" w:type="dxa"/>
            <w:vMerge/>
            <w:shd w:val="clear" w:color="auto" w:fill="FFFFFF"/>
            <w:noWrap/>
            <w:vAlign w:val="center"/>
          </w:tcPr>
          <w:p w:rsidR="007D5012" w:rsidRDefault="007D5012">
            <w:pPr>
              <w:spacing w:line="240" w:lineRule="exact"/>
              <w:jc w:val="center"/>
              <w:rPr>
                <w:rFonts w:ascii="仿宋" w:eastAsia="仿宋" w:hAnsi="仿宋"/>
                <w:color w:val="000000"/>
                <w:kern w:val="0"/>
                <w:sz w:val="24"/>
                <w:szCs w:val="24"/>
              </w:rPr>
            </w:pP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内分泌</w:t>
            </w:r>
          </w:p>
        </w:tc>
        <w:tc>
          <w:tcPr>
            <w:tcW w:w="706" w:type="dxa"/>
            <w:shd w:val="clear" w:color="auto" w:fill="FFFFFF"/>
            <w:vAlign w:val="center"/>
          </w:tcPr>
          <w:p w:rsidR="007D5012" w:rsidRDefault="00454B5F">
            <w:pPr>
              <w:widowControl/>
              <w:spacing w:line="24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p>
        </w:tc>
        <w:tc>
          <w:tcPr>
            <w:tcW w:w="1411" w:type="dxa"/>
            <w:vMerge/>
            <w:shd w:val="clear" w:color="auto" w:fill="FFFFFF"/>
          </w:tcPr>
          <w:p w:rsidR="007D5012" w:rsidRDefault="007D5012">
            <w:pPr>
              <w:spacing w:line="240" w:lineRule="exact"/>
              <w:jc w:val="center"/>
              <w:rPr>
                <w:rFonts w:ascii="仿宋" w:eastAsia="仿宋" w:hAnsi="仿宋"/>
                <w:color w:val="000000"/>
                <w:kern w:val="0"/>
              </w:rPr>
            </w:pPr>
          </w:p>
        </w:tc>
        <w:tc>
          <w:tcPr>
            <w:tcW w:w="1271" w:type="dxa"/>
            <w:vMerge/>
            <w:shd w:val="clear" w:color="auto" w:fill="FFFFFF"/>
          </w:tcPr>
          <w:p w:rsidR="007D5012" w:rsidRDefault="007D5012">
            <w:pPr>
              <w:spacing w:line="240" w:lineRule="exact"/>
              <w:jc w:val="center"/>
              <w:rPr>
                <w:rFonts w:ascii="仿宋" w:eastAsia="仿宋" w:hAnsi="仿宋"/>
                <w:color w:val="000000"/>
                <w:kern w:val="0"/>
              </w:rPr>
            </w:pPr>
          </w:p>
        </w:tc>
        <w:tc>
          <w:tcPr>
            <w:tcW w:w="3811" w:type="dxa"/>
            <w:vMerge/>
            <w:shd w:val="clear" w:color="auto" w:fill="FFFFFF"/>
          </w:tcPr>
          <w:p w:rsidR="007D5012" w:rsidRDefault="007D5012">
            <w:pPr>
              <w:spacing w:line="240" w:lineRule="exact"/>
              <w:jc w:val="center"/>
              <w:rPr>
                <w:rFonts w:ascii="仿宋" w:eastAsia="仿宋" w:hAnsi="仿宋"/>
                <w:color w:val="000000"/>
                <w:kern w:val="0"/>
                <w:sz w:val="24"/>
                <w:szCs w:val="24"/>
              </w:rPr>
            </w:pPr>
          </w:p>
        </w:tc>
      </w:tr>
      <w:tr w:rsidR="007D5012" w:rsidTr="00023853">
        <w:trPr>
          <w:trHeight w:hRule="exact" w:val="491"/>
        </w:trPr>
        <w:tc>
          <w:tcPr>
            <w:tcW w:w="1237" w:type="dxa"/>
            <w:vMerge/>
            <w:shd w:val="clear" w:color="auto" w:fill="FFFFFF"/>
            <w:noWrap/>
            <w:vAlign w:val="center"/>
          </w:tcPr>
          <w:p w:rsidR="007D5012" w:rsidRDefault="007D5012">
            <w:pPr>
              <w:spacing w:line="240" w:lineRule="exact"/>
              <w:jc w:val="center"/>
              <w:rPr>
                <w:rFonts w:ascii="仿宋" w:eastAsia="仿宋" w:hAnsi="仿宋"/>
                <w:color w:val="000000"/>
                <w:kern w:val="0"/>
                <w:sz w:val="24"/>
                <w:szCs w:val="24"/>
              </w:rPr>
            </w:pP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肿瘤、血液病</w:t>
            </w:r>
          </w:p>
        </w:tc>
        <w:tc>
          <w:tcPr>
            <w:tcW w:w="706" w:type="dxa"/>
            <w:shd w:val="clear" w:color="auto" w:fill="FFFFFF"/>
            <w:vAlign w:val="center"/>
          </w:tcPr>
          <w:p w:rsidR="007D5012" w:rsidRDefault="00F2047B">
            <w:pPr>
              <w:widowControl/>
              <w:spacing w:line="240" w:lineRule="exact"/>
              <w:jc w:val="center"/>
              <w:rPr>
                <w:rFonts w:ascii="仿宋" w:eastAsia="仿宋" w:hAnsi="仿宋" w:cs="仿宋"/>
                <w:color w:val="000000"/>
                <w:kern w:val="0"/>
                <w:sz w:val="24"/>
                <w:szCs w:val="24"/>
              </w:rPr>
            </w:pPr>
            <w:r>
              <w:rPr>
                <w:rFonts w:ascii="仿宋" w:eastAsia="仿宋" w:hAnsi="仿宋" w:cs="仿宋"/>
                <w:color w:val="000000"/>
                <w:kern w:val="0"/>
                <w:sz w:val="24"/>
                <w:szCs w:val="24"/>
              </w:rPr>
              <w:t>2</w:t>
            </w:r>
          </w:p>
        </w:tc>
        <w:tc>
          <w:tcPr>
            <w:tcW w:w="1411" w:type="dxa"/>
            <w:vMerge/>
            <w:shd w:val="clear" w:color="auto" w:fill="FFFFFF"/>
          </w:tcPr>
          <w:p w:rsidR="007D5012" w:rsidRDefault="007D5012">
            <w:pPr>
              <w:spacing w:line="240" w:lineRule="exact"/>
              <w:jc w:val="center"/>
              <w:rPr>
                <w:rFonts w:ascii="仿宋" w:eastAsia="仿宋" w:hAnsi="仿宋"/>
                <w:color w:val="000000"/>
                <w:kern w:val="0"/>
              </w:rPr>
            </w:pPr>
          </w:p>
        </w:tc>
        <w:tc>
          <w:tcPr>
            <w:tcW w:w="1271" w:type="dxa"/>
            <w:vMerge/>
            <w:shd w:val="clear" w:color="auto" w:fill="FFFFFF"/>
          </w:tcPr>
          <w:p w:rsidR="007D5012" w:rsidRDefault="007D5012">
            <w:pPr>
              <w:spacing w:line="240" w:lineRule="exact"/>
              <w:jc w:val="center"/>
              <w:rPr>
                <w:rFonts w:ascii="仿宋" w:eastAsia="仿宋" w:hAnsi="仿宋"/>
                <w:color w:val="000000"/>
                <w:kern w:val="0"/>
              </w:rPr>
            </w:pPr>
          </w:p>
        </w:tc>
        <w:tc>
          <w:tcPr>
            <w:tcW w:w="3811" w:type="dxa"/>
            <w:vMerge/>
            <w:shd w:val="clear" w:color="auto" w:fill="FFFFFF"/>
          </w:tcPr>
          <w:p w:rsidR="007D5012" w:rsidRDefault="007D5012">
            <w:pPr>
              <w:spacing w:line="240" w:lineRule="exact"/>
              <w:jc w:val="center"/>
              <w:rPr>
                <w:rFonts w:ascii="仿宋" w:eastAsia="仿宋" w:hAnsi="仿宋"/>
                <w:color w:val="000000"/>
                <w:kern w:val="0"/>
                <w:sz w:val="24"/>
                <w:szCs w:val="24"/>
              </w:rPr>
            </w:pPr>
          </w:p>
        </w:tc>
      </w:tr>
      <w:tr w:rsidR="007D5012" w:rsidTr="00023853">
        <w:trPr>
          <w:trHeight w:hRule="exact" w:val="491"/>
        </w:trPr>
        <w:tc>
          <w:tcPr>
            <w:tcW w:w="1237" w:type="dxa"/>
            <w:vMerge/>
            <w:shd w:val="clear" w:color="auto" w:fill="FFFFFF"/>
            <w:noWrap/>
            <w:vAlign w:val="center"/>
          </w:tcPr>
          <w:p w:rsidR="007D5012" w:rsidRDefault="007D5012">
            <w:pPr>
              <w:spacing w:line="240" w:lineRule="exact"/>
              <w:jc w:val="center"/>
              <w:rPr>
                <w:rFonts w:ascii="仿宋" w:eastAsia="仿宋" w:hAnsi="仿宋"/>
                <w:color w:val="000000"/>
                <w:kern w:val="0"/>
                <w:sz w:val="24"/>
                <w:szCs w:val="24"/>
              </w:rPr>
            </w:pP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普外科</w:t>
            </w:r>
          </w:p>
        </w:tc>
        <w:tc>
          <w:tcPr>
            <w:tcW w:w="706" w:type="dxa"/>
            <w:shd w:val="clear" w:color="auto" w:fill="FFFFFF"/>
            <w:vAlign w:val="center"/>
          </w:tcPr>
          <w:p w:rsidR="007D5012" w:rsidRDefault="00454B5F">
            <w:pPr>
              <w:widowControl/>
              <w:spacing w:line="24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c>
          <w:tcPr>
            <w:tcW w:w="1411" w:type="dxa"/>
            <w:vMerge/>
            <w:shd w:val="clear" w:color="auto" w:fill="FFFFFF"/>
          </w:tcPr>
          <w:p w:rsidR="007D5012" w:rsidRDefault="007D5012">
            <w:pPr>
              <w:spacing w:line="240" w:lineRule="exact"/>
              <w:jc w:val="center"/>
              <w:rPr>
                <w:rFonts w:ascii="仿宋" w:eastAsia="仿宋" w:hAnsi="仿宋"/>
                <w:color w:val="000000"/>
                <w:kern w:val="0"/>
              </w:rPr>
            </w:pPr>
          </w:p>
        </w:tc>
        <w:tc>
          <w:tcPr>
            <w:tcW w:w="1271" w:type="dxa"/>
            <w:vMerge/>
            <w:shd w:val="clear" w:color="auto" w:fill="FFFFFF"/>
          </w:tcPr>
          <w:p w:rsidR="007D5012" w:rsidRDefault="007D5012">
            <w:pPr>
              <w:spacing w:line="240" w:lineRule="exact"/>
              <w:jc w:val="center"/>
              <w:rPr>
                <w:rFonts w:ascii="仿宋" w:eastAsia="仿宋" w:hAnsi="仿宋"/>
                <w:color w:val="000000"/>
                <w:kern w:val="0"/>
              </w:rPr>
            </w:pPr>
          </w:p>
        </w:tc>
        <w:tc>
          <w:tcPr>
            <w:tcW w:w="3811" w:type="dxa"/>
            <w:vMerge/>
            <w:shd w:val="clear" w:color="auto" w:fill="FFFFFF"/>
          </w:tcPr>
          <w:p w:rsidR="007D5012" w:rsidRDefault="007D5012">
            <w:pPr>
              <w:spacing w:line="240" w:lineRule="exact"/>
              <w:jc w:val="center"/>
              <w:rPr>
                <w:rFonts w:ascii="仿宋" w:eastAsia="仿宋" w:hAnsi="仿宋"/>
                <w:color w:val="000000"/>
                <w:kern w:val="0"/>
                <w:sz w:val="24"/>
                <w:szCs w:val="24"/>
              </w:rPr>
            </w:pPr>
          </w:p>
        </w:tc>
      </w:tr>
      <w:tr w:rsidR="007D5012" w:rsidTr="00023853">
        <w:trPr>
          <w:trHeight w:hRule="exact" w:val="491"/>
        </w:trPr>
        <w:tc>
          <w:tcPr>
            <w:tcW w:w="1237" w:type="dxa"/>
            <w:vMerge/>
            <w:shd w:val="clear" w:color="auto" w:fill="FFFFFF"/>
            <w:noWrap/>
            <w:vAlign w:val="center"/>
          </w:tcPr>
          <w:p w:rsidR="007D5012" w:rsidRDefault="007D5012">
            <w:pPr>
              <w:spacing w:line="240" w:lineRule="exact"/>
              <w:jc w:val="center"/>
              <w:rPr>
                <w:rFonts w:ascii="仿宋" w:eastAsia="仿宋" w:hAnsi="仿宋"/>
                <w:color w:val="000000"/>
                <w:kern w:val="0"/>
                <w:sz w:val="24"/>
                <w:szCs w:val="24"/>
              </w:rPr>
            </w:pP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泌尿外科</w:t>
            </w:r>
          </w:p>
        </w:tc>
        <w:tc>
          <w:tcPr>
            <w:tcW w:w="706" w:type="dxa"/>
            <w:shd w:val="clear" w:color="auto" w:fill="FFFFFF"/>
            <w:vAlign w:val="center"/>
          </w:tcPr>
          <w:p w:rsidR="007D5012" w:rsidRDefault="00F2047B">
            <w:pPr>
              <w:spacing w:line="240" w:lineRule="exact"/>
              <w:jc w:val="center"/>
              <w:rPr>
                <w:rFonts w:ascii="宋体"/>
                <w:color w:val="000000"/>
                <w:sz w:val="24"/>
                <w:szCs w:val="24"/>
              </w:rPr>
            </w:pPr>
            <w:r>
              <w:rPr>
                <w:color w:val="000000"/>
                <w:sz w:val="24"/>
                <w:szCs w:val="24"/>
              </w:rPr>
              <w:t>1</w:t>
            </w:r>
          </w:p>
        </w:tc>
        <w:tc>
          <w:tcPr>
            <w:tcW w:w="1411" w:type="dxa"/>
            <w:vMerge/>
            <w:shd w:val="clear" w:color="auto" w:fill="FFFFFF"/>
          </w:tcPr>
          <w:p w:rsidR="007D5012" w:rsidRDefault="007D5012">
            <w:pPr>
              <w:spacing w:line="240" w:lineRule="exact"/>
              <w:jc w:val="center"/>
              <w:rPr>
                <w:rFonts w:ascii="仿宋" w:eastAsia="仿宋" w:hAnsi="仿宋"/>
                <w:color w:val="000000"/>
                <w:kern w:val="0"/>
              </w:rPr>
            </w:pPr>
          </w:p>
        </w:tc>
        <w:tc>
          <w:tcPr>
            <w:tcW w:w="1271" w:type="dxa"/>
            <w:vMerge/>
            <w:shd w:val="clear" w:color="auto" w:fill="FFFFFF"/>
          </w:tcPr>
          <w:p w:rsidR="007D5012" w:rsidRDefault="007D5012">
            <w:pPr>
              <w:spacing w:line="240" w:lineRule="exact"/>
              <w:jc w:val="center"/>
              <w:rPr>
                <w:rFonts w:ascii="仿宋" w:eastAsia="仿宋" w:hAnsi="仿宋"/>
                <w:color w:val="000000"/>
                <w:kern w:val="0"/>
              </w:rPr>
            </w:pPr>
          </w:p>
        </w:tc>
        <w:tc>
          <w:tcPr>
            <w:tcW w:w="3811" w:type="dxa"/>
            <w:vMerge/>
            <w:shd w:val="clear" w:color="auto" w:fill="FFFFFF"/>
          </w:tcPr>
          <w:p w:rsidR="007D5012" w:rsidRDefault="007D5012">
            <w:pPr>
              <w:spacing w:line="240" w:lineRule="exact"/>
              <w:jc w:val="center"/>
              <w:rPr>
                <w:rFonts w:ascii="仿宋" w:eastAsia="仿宋" w:hAnsi="仿宋"/>
                <w:color w:val="000000"/>
                <w:kern w:val="0"/>
                <w:sz w:val="24"/>
                <w:szCs w:val="24"/>
              </w:rPr>
            </w:pPr>
          </w:p>
        </w:tc>
      </w:tr>
      <w:tr w:rsidR="007D5012" w:rsidTr="00023853">
        <w:trPr>
          <w:trHeight w:hRule="exact" w:val="491"/>
        </w:trPr>
        <w:tc>
          <w:tcPr>
            <w:tcW w:w="1237" w:type="dxa"/>
            <w:vMerge/>
            <w:shd w:val="clear" w:color="auto" w:fill="FFFFFF"/>
            <w:noWrap/>
            <w:vAlign w:val="center"/>
          </w:tcPr>
          <w:p w:rsidR="007D5012" w:rsidRDefault="007D5012">
            <w:pPr>
              <w:spacing w:line="240" w:lineRule="exact"/>
              <w:jc w:val="center"/>
              <w:rPr>
                <w:rFonts w:ascii="仿宋" w:eastAsia="仿宋" w:hAnsi="仿宋"/>
                <w:color w:val="000000"/>
                <w:kern w:val="0"/>
                <w:sz w:val="24"/>
                <w:szCs w:val="24"/>
              </w:rPr>
            </w:pP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显微外科或骨科</w:t>
            </w:r>
          </w:p>
        </w:tc>
        <w:tc>
          <w:tcPr>
            <w:tcW w:w="706" w:type="dxa"/>
            <w:shd w:val="clear" w:color="auto" w:fill="FFFFFF"/>
            <w:vAlign w:val="center"/>
          </w:tcPr>
          <w:p w:rsidR="007D5012" w:rsidRDefault="00F2047B">
            <w:pPr>
              <w:spacing w:line="240" w:lineRule="exact"/>
              <w:jc w:val="center"/>
              <w:rPr>
                <w:rFonts w:ascii="宋体"/>
                <w:color w:val="000000"/>
                <w:sz w:val="24"/>
                <w:szCs w:val="24"/>
              </w:rPr>
            </w:pPr>
            <w:r>
              <w:rPr>
                <w:color w:val="000000"/>
                <w:sz w:val="24"/>
                <w:szCs w:val="24"/>
              </w:rPr>
              <w:t>2</w:t>
            </w:r>
          </w:p>
        </w:tc>
        <w:tc>
          <w:tcPr>
            <w:tcW w:w="1411" w:type="dxa"/>
            <w:vMerge/>
            <w:shd w:val="clear" w:color="auto" w:fill="FFFFFF"/>
          </w:tcPr>
          <w:p w:rsidR="007D5012" w:rsidRDefault="007D5012">
            <w:pPr>
              <w:spacing w:line="240" w:lineRule="exact"/>
              <w:jc w:val="center"/>
              <w:rPr>
                <w:rFonts w:ascii="仿宋" w:eastAsia="仿宋" w:hAnsi="仿宋"/>
                <w:color w:val="000000"/>
                <w:kern w:val="0"/>
              </w:rPr>
            </w:pPr>
          </w:p>
        </w:tc>
        <w:tc>
          <w:tcPr>
            <w:tcW w:w="1271" w:type="dxa"/>
            <w:vMerge/>
            <w:shd w:val="clear" w:color="auto" w:fill="FFFFFF"/>
          </w:tcPr>
          <w:p w:rsidR="007D5012" w:rsidRDefault="007D5012">
            <w:pPr>
              <w:spacing w:line="240" w:lineRule="exact"/>
              <w:jc w:val="center"/>
              <w:rPr>
                <w:rFonts w:ascii="仿宋" w:eastAsia="仿宋" w:hAnsi="仿宋"/>
                <w:color w:val="000000"/>
                <w:kern w:val="0"/>
              </w:rPr>
            </w:pPr>
          </w:p>
        </w:tc>
        <w:tc>
          <w:tcPr>
            <w:tcW w:w="3811" w:type="dxa"/>
            <w:vMerge/>
            <w:shd w:val="clear" w:color="auto" w:fill="FFFFFF"/>
          </w:tcPr>
          <w:p w:rsidR="007D5012" w:rsidRDefault="007D5012">
            <w:pPr>
              <w:spacing w:line="240" w:lineRule="exact"/>
              <w:jc w:val="center"/>
              <w:rPr>
                <w:rFonts w:ascii="仿宋" w:eastAsia="仿宋" w:hAnsi="仿宋"/>
                <w:color w:val="000000"/>
                <w:kern w:val="0"/>
                <w:sz w:val="24"/>
                <w:szCs w:val="24"/>
              </w:rPr>
            </w:pPr>
          </w:p>
        </w:tc>
      </w:tr>
      <w:tr w:rsidR="007D5012" w:rsidTr="00023853">
        <w:trPr>
          <w:trHeight w:hRule="exact" w:val="491"/>
        </w:trPr>
        <w:tc>
          <w:tcPr>
            <w:tcW w:w="1237" w:type="dxa"/>
            <w:vMerge/>
            <w:shd w:val="clear" w:color="auto" w:fill="FFFFFF"/>
            <w:noWrap/>
            <w:vAlign w:val="center"/>
          </w:tcPr>
          <w:p w:rsidR="007D5012" w:rsidRDefault="007D5012">
            <w:pPr>
              <w:spacing w:line="240" w:lineRule="exact"/>
              <w:jc w:val="center"/>
              <w:rPr>
                <w:rFonts w:ascii="仿宋" w:eastAsia="仿宋" w:hAnsi="仿宋"/>
                <w:color w:val="000000"/>
                <w:kern w:val="0"/>
                <w:sz w:val="24"/>
                <w:szCs w:val="24"/>
              </w:rPr>
            </w:pP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神经外科</w:t>
            </w:r>
          </w:p>
        </w:tc>
        <w:tc>
          <w:tcPr>
            <w:tcW w:w="706" w:type="dxa"/>
            <w:shd w:val="clear" w:color="auto" w:fill="FFFFFF"/>
            <w:vAlign w:val="center"/>
          </w:tcPr>
          <w:p w:rsidR="007D5012" w:rsidRDefault="00F2047B">
            <w:pPr>
              <w:spacing w:line="240" w:lineRule="exact"/>
              <w:jc w:val="center"/>
              <w:rPr>
                <w:rFonts w:ascii="宋体"/>
                <w:color w:val="000000"/>
                <w:sz w:val="24"/>
                <w:szCs w:val="24"/>
              </w:rPr>
            </w:pPr>
            <w:r>
              <w:rPr>
                <w:color w:val="000000"/>
                <w:sz w:val="24"/>
                <w:szCs w:val="24"/>
              </w:rPr>
              <w:t>3</w:t>
            </w:r>
          </w:p>
        </w:tc>
        <w:tc>
          <w:tcPr>
            <w:tcW w:w="1411" w:type="dxa"/>
            <w:vMerge/>
            <w:shd w:val="clear" w:color="auto" w:fill="FFFFFF"/>
          </w:tcPr>
          <w:p w:rsidR="007D5012" w:rsidRDefault="007D5012">
            <w:pPr>
              <w:spacing w:line="240" w:lineRule="exact"/>
              <w:jc w:val="center"/>
              <w:rPr>
                <w:rFonts w:ascii="仿宋" w:eastAsia="仿宋" w:hAnsi="仿宋"/>
                <w:color w:val="000000"/>
                <w:kern w:val="0"/>
              </w:rPr>
            </w:pPr>
          </w:p>
        </w:tc>
        <w:tc>
          <w:tcPr>
            <w:tcW w:w="1271" w:type="dxa"/>
            <w:vMerge/>
            <w:shd w:val="clear" w:color="auto" w:fill="FFFFFF"/>
          </w:tcPr>
          <w:p w:rsidR="007D5012" w:rsidRDefault="007D5012">
            <w:pPr>
              <w:spacing w:line="240" w:lineRule="exact"/>
              <w:jc w:val="center"/>
              <w:rPr>
                <w:rFonts w:ascii="仿宋" w:eastAsia="仿宋" w:hAnsi="仿宋"/>
                <w:color w:val="000000"/>
                <w:kern w:val="0"/>
              </w:rPr>
            </w:pPr>
          </w:p>
        </w:tc>
        <w:tc>
          <w:tcPr>
            <w:tcW w:w="3811" w:type="dxa"/>
            <w:vMerge/>
            <w:shd w:val="clear" w:color="auto" w:fill="FFFFFF"/>
          </w:tcPr>
          <w:p w:rsidR="007D5012" w:rsidRDefault="007D5012">
            <w:pPr>
              <w:spacing w:line="240" w:lineRule="exact"/>
              <w:jc w:val="center"/>
              <w:rPr>
                <w:rFonts w:ascii="仿宋" w:eastAsia="仿宋" w:hAnsi="仿宋"/>
                <w:color w:val="000000"/>
                <w:kern w:val="0"/>
                <w:sz w:val="24"/>
                <w:szCs w:val="24"/>
              </w:rPr>
            </w:pPr>
          </w:p>
        </w:tc>
      </w:tr>
      <w:tr w:rsidR="007D5012" w:rsidTr="00023853">
        <w:trPr>
          <w:trHeight w:hRule="exact" w:val="491"/>
        </w:trPr>
        <w:tc>
          <w:tcPr>
            <w:tcW w:w="1237" w:type="dxa"/>
            <w:vMerge/>
            <w:shd w:val="clear" w:color="auto" w:fill="FFFFFF"/>
            <w:noWrap/>
            <w:vAlign w:val="center"/>
          </w:tcPr>
          <w:p w:rsidR="007D5012" w:rsidRDefault="007D5012">
            <w:pPr>
              <w:spacing w:line="240" w:lineRule="exact"/>
              <w:jc w:val="center"/>
              <w:rPr>
                <w:rFonts w:ascii="仿宋" w:eastAsia="仿宋" w:hAnsi="仿宋"/>
                <w:color w:val="000000"/>
                <w:kern w:val="0"/>
                <w:sz w:val="24"/>
                <w:szCs w:val="24"/>
              </w:rPr>
            </w:pP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妇产科学</w:t>
            </w:r>
          </w:p>
        </w:tc>
        <w:tc>
          <w:tcPr>
            <w:tcW w:w="706" w:type="dxa"/>
            <w:shd w:val="clear" w:color="auto" w:fill="FFFFFF"/>
            <w:vAlign w:val="center"/>
          </w:tcPr>
          <w:p w:rsidR="007D5012" w:rsidRDefault="00F2047B">
            <w:pPr>
              <w:spacing w:line="240" w:lineRule="exact"/>
              <w:jc w:val="center"/>
              <w:rPr>
                <w:rFonts w:ascii="宋体"/>
                <w:color w:val="000000"/>
                <w:sz w:val="24"/>
                <w:szCs w:val="24"/>
              </w:rPr>
            </w:pPr>
            <w:r>
              <w:rPr>
                <w:color w:val="000000"/>
                <w:sz w:val="24"/>
                <w:szCs w:val="24"/>
              </w:rPr>
              <w:t>1</w:t>
            </w:r>
          </w:p>
        </w:tc>
        <w:tc>
          <w:tcPr>
            <w:tcW w:w="1411" w:type="dxa"/>
            <w:vMerge/>
            <w:shd w:val="clear" w:color="auto" w:fill="FFFFFF"/>
          </w:tcPr>
          <w:p w:rsidR="007D5012" w:rsidRDefault="007D5012">
            <w:pPr>
              <w:spacing w:line="240" w:lineRule="exact"/>
              <w:jc w:val="center"/>
              <w:rPr>
                <w:rFonts w:ascii="仿宋" w:eastAsia="仿宋" w:hAnsi="仿宋"/>
                <w:color w:val="000000"/>
                <w:kern w:val="0"/>
              </w:rPr>
            </w:pPr>
          </w:p>
        </w:tc>
        <w:tc>
          <w:tcPr>
            <w:tcW w:w="1271" w:type="dxa"/>
            <w:vMerge/>
            <w:shd w:val="clear" w:color="auto" w:fill="FFFFFF"/>
          </w:tcPr>
          <w:p w:rsidR="007D5012" w:rsidRDefault="007D5012">
            <w:pPr>
              <w:spacing w:line="240" w:lineRule="exact"/>
              <w:jc w:val="center"/>
              <w:rPr>
                <w:rFonts w:ascii="仿宋" w:eastAsia="仿宋" w:hAnsi="仿宋"/>
                <w:color w:val="000000"/>
                <w:kern w:val="0"/>
              </w:rPr>
            </w:pPr>
          </w:p>
        </w:tc>
        <w:tc>
          <w:tcPr>
            <w:tcW w:w="3811" w:type="dxa"/>
            <w:vMerge/>
            <w:shd w:val="clear" w:color="auto" w:fill="FFFFFF"/>
          </w:tcPr>
          <w:p w:rsidR="007D5012" w:rsidRDefault="007D5012">
            <w:pPr>
              <w:spacing w:line="240" w:lineRule="exact"/>
              <w:jc w:val="center"/>
              <w:rPr>
                <w:rFonts w:ascii="仿宋" w:eastAsia="仿宋" w:hAnsi="仿宋"/>
                <w:color w:val="000000"/>
                <w:kern w:val="0"/>
                <w:sz w:val="24"/>
                <w:szCs w:val="24"/>
              </w:rPr>
            </w:pPr>
          </w:p>
        </w:tc>
      </w:tr>
      <w:tr w:rsidR="007D5012" w:rsidTr="00023853">
        <w:trPr>
          <w:trHeight w:hRule="exact" w:val="491"/>
        </w:trPr>
        <w:tc>
          <w:tcPr>
            <w:tcW w:w="1237" w:type="dxa"/>
            <w:vMerge/>
            <w:shd w:val="clear" w:color="auto" w:fill="FFFFFF"/>
            <w:noWrap/>
            <w:vAlign w:val="center"/>
          </w:tcPr>
          <w:p w:rsidR="007D5012" w:rsidRDefault="007D5012">
            <w:pPr>
              <w:widowControl/>
              <w:spacing w:line="240" w:lineRule="exact"/>
              <w:jc w:val="center"/>
              <w:rPr>
                <w:rFonts w:ascii="仿宋" w:eastAsia="仿宋" w:hAnsi="仿宋"/>
                <w:color w:val="000000"/>
                <w:kern w:val="0"/>
                <w:sz w:val="24"/>
                <w:szCs w:val="24"/>
              </w:rPr>
            </w:pP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儿科或新生儿</w:t>
            </w:r>
          </w:p>
        </w:tc>
        <w:tc>
          <w:tcPr>
            <w:tcW w:w="706" w:type="dxa"/>
            <w:shd w:val="clear" w:color="auto" w:fill="FFFFFF"/>
            <w:vAlign w:val="center"/>
          </w:tcPr>
          <w:p w:rsidR="007D5012" w:rsidRDefault="00F2047B">
            <w:pPr>
              <w:spacing w:line="240" w:lineRule="exact"/>
              <w:jc w:val="center"/>
              <w:rPr>
                <w:rFonts w:ascii="宋体"/>
                <w:color w:val="000000"/>
                <w:sz w:val="24"/>
                <w:szCs w:val="24"/>
              </w:rPr>
            </w:pPr>
            <w:r>
              <w:rPr>
                <w:color w:val="000000"/>
                <w:sz w:val="24"/>
                <w:szCs w:val="24"/>
              </w:rPr>
              <w:t>2</w:t>
            </w:r>
          </w:p>
        </w:tc>
        <w:tc>
          <w:tcPr>
            <w:tcW w:w="1411" w:type="dxa"/>
            <w:vMerge/>
            <w:shd w:val="clear" w:color="auto" w:fill="FFFFFF"/>
          </w:tcPr>
          <w:p w:rsidR="007D5012" w:rsidRDefault="007D5012">
            <w:pPr>
              <w:widowControl/>
              <w:spacing w:line="240" w:lineRule="exact"/>
              <w:jc w:val="center"/>
              <w:rPr>
                <w:rFonts w:ascii="仿宋" w:eastAsia="仿宋" w:hAnsi="仿宋"/>
                <w:color w:val="000000"/>
                <w:kern w:val="0"/>
              </w:rPr>
            </w:pPr>
          </w:p>
        </w:tc>
        <w:tc>
          <w:tcPr>
            <w:tcW w:w="1271" w:type="dxa"/>
            <w:vMerge/>
            <w:shd w:val="clear" w:color="auto" w:fill="FFFFFF"/>
          </w:tcPr>
          <w:p w:rsidR="007D5012" w:rsidRDefault="007D5012">
            <w:pPr>
              <w:widowControl/>
              <w:spacing w:line="240" w:lineRule="exact"/>
              <w:jc w:val="center"/>
              <w:rPr>
                <w:rFonts w:ascii="仿宋" w:eastAsia="仿宋" w:hAnsi="仿宋"/>
                <w:color w:val="000000"/>
                <w:kern w:val="0"/>
              </w:rPr>
            </w:pPr>
          </w:p>
        </w:tc>
        <w:tc>
          <w:tcPr>
            <w:tcW w:w="3811" w:type="dxa"/>
            <w:vMerge/>
            <w:shd w:val="clear" w:color="auto" w:fill="FFFFFF"/>
          </w:tcPr>
          <w:p w:rsidR="007D5012" w:rsidRDefault="007D5012">
            <w:pPr>
              <w:widowControl/>
              <w:spacing w:line="240" w:lineRule="exact"/>
              <w:jc w:val="center"/>
              <w:rPr>
                <w:rFonts w:ascii="仿宋" w:eastAsia="仿宋" w:hAnsi="仿宋"/>
                <w:color w:val="000000"/>
                <w:kern w:val="0"/>
                <w:sz w:val="24"/>
                <w:szCs w:val="24"/>
              </w:rPr>
            </w:pPr>
          </w:p>
        </w:tc>
      </w:tr>
      <w:tr w:rsidR="007D5012" w:rsidTr="00023853">
        <w:trPr>
          <w:trHeight w:hRule="exact" w:val="491"/>
        </w:trPr>
        <w:tc>
          <w:tcPr>
            <w:tcW w:w="1237" w:type="dxa"/>
            <w:vMerge/>
            <w:shd w:val="clear" w:color="auto" w:fill="FFFFFF"/>
            <w:noWrap/>
            <w:vAlign w:val="center"/>
          </w:tcPr>
          <w:p w:rsidR="007D5012" w:rsidRDefault="007D5012">
            <w:pPr>
              <w:widowControl/>
              <w:spacing w:line="240" w:lineRule="exact"/>
              <w:jc w:val="center"/>
              <w:rPr>
                <w:rFonts w:ascii="仿宋" w:eastAsia="仿宋" w:hAnsi="仿宋"/>
                <w:color w:val="000000"/>
                <w:kern w:val="0"/>
                <w:sz w:val="24"/>
                <w:szCs w:val="24"/>
              </w:rPr>
            </w:pP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超声诊断学</w:t>
            </w:r>
          </w:p>
        </w:tc>
        <w:tc>
          <w:tcPr>
            <w:tcW w:w="706" w:type="dxa"/>
            <w:shd w:val="clear" w:color="auto" w:fill="FFFFFF"/>
            <w:vAlign w:val="center"/>
          </w:tcPr>
          <w:p w:rsidR="007D5012" w:rsidRDefault="00F2047B">
            <w:pPr>
              <w:spacing w:line="240" w:lineRule="exact"/>
              <w:jc w:val="center"/>
              <w:rPr>
                <w:rFonts w:ascii="宋体"/>
                <w:color w:val="000000"/>
                <w:sz w:val="24"/>
                <w:szCs w:val="24"/>
              </w:rPr>
            </w:pPr>
            <w:r>
              <w:rPr>
                <w:color w:val="000000"/>
                <w:sz w:val="24"/>
                <w:szCs w:val="24"/>
              </w:rPr>
              <w:t>3</w:t>
            </w:r>
          </w:p>
        </w:tc>
        <w:tc>
          <w:tcPr>
            <w:tcW w:w="1411" w:type="dxa"/>
            <w:vMerge/>
            <w:shd w:val="clear" w:color="auto" w:fill="FFFFFF"/>
          </w:tcPr>
          <w:p w:rsidR="007D5012" w:rsidRDefault="007D5012">
            <w:pPr>
              <w:widowControl/>
              <w:spacing w:line="240" w:lineRule="exact"/>
              <w:jc w:val="center"/>
              <w:rPr>
                <w:rFonts w:ascii="仿宋" w:eastAsia="仿宋" w:hAnsi="仿宋"/>
                <w:color w:val="000000"/>
                <w:kern w:val="0"/>
              </w:rPr>
            </w:pPr>
          </w:p>
        </w:tc>
        <w:tc>
          <w:tcPr>
            <w:tcW w:w="1271" w:type="dxa"/>
            <w:vMerge/>
            <w:shd w:val="clear" w:color="auto" w:fill="FFFFFF"/>
            <w:vAlign w:val="center"/>
          </w:tcPr>
          <w:p w:rsidR="007D5012" w:rsidRDefault="007D5012">
            <w:pPr>
              <w:spacing w:line="240" w:lineRule="exact"/>
              <w:jc w:val="center"/>
              <w:rPr>
                <w:rFonts w:ascii="宋体"/>
                <w:color w:val="000000"/>
              </w:rPr>
            </w:pPr>
          </w:p>
        </w:tc>
        <w:tc>
          <w:tcPr>
            <w:tcW w:w="3811" w:type="dxa"/>
            <w:vMerge/>
            <w:shd w:val="clear" w:color="auto" w:fill="FFFFFF"/>
            <w:vAlign w:val="center"/>
          </w:tcPr>
          <w:p w:rsidR="007D5012" w:rsidRDefault="007D5012">
            <w:pPr>
              <w:spacing w:line="240" w:lineRule="exact"/>
              <w:jc w:val="center"/>
              <w:rPr>
                <w:rFonts w:ascii="宋体"/>
                <w:color w:val="000000"/>
                <w:sz w:val="24"/>
                <w:szCs w:val="24"/>
              </w:rPr>
            </w:pPr>
          </w:p>
        </w:tc>
      </w:tr>
      <w:tr w:rsidR="007D5012" w:rsidTr="00023853">
        <w:trPr>
          <w:trHeight w:hRule="exact" w:val="491"/>
        </w:trPr>
        <w:tc>
          <w:tcPr>
            <w:tcW w:w="1237" w:type="dxa"/>
            <w:vMerge/>
            <w:shd w:val="clear" w:color="auto" w:fill="FFFFFF"/>
            <w:noWrap/>
            <w:vAlign w:val="center"/>
          </w:tcPr>
          <w:p w:rsidR="007D5012" w:rsidRDefault="007D5012">
            <w:pPr>
              <w:widowControl/>
              <w:spacing w:line="240" w:lineRule="exact"/>
              <w:jc w:val="center"/>
              <w:rPr>
                <w:rFonts w:ascii="仿宋" w:eastAsia="仿宋" w:hAnsi="仿宋"/>
                <w:color w:val="000000"/>
                <w:kern w:val="0"/>
                <w:sz w:val="24"/>
                <w:szCs w:val="24"/>
              </w:rPr>
            </w:pP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医学影像学、核医学</w:t>
            </w:r>
          </w:p>
        </w:tc>
        <w:tc>
          <w:tcPr>
            <w:tcW w:w="706" w:type="dxa"/>
            <w:shd w:val="clear" w:color="auto" w:fill="FFFFFF"/>
            <w:vAlign w:val="center"/>
          </w:tcPr>
          <w:p w:rsidR="007D5012" w:rsidRDefault="00023853">
            <w:pPr>
              <w:spacing w:line="240" w:lineRule="exact"/>
              <w:jc w:val="center"/>
              <w:rPr>
                <w:rFonts w:ascii="宋体"/>
                <w:color w:val="000000"/>
                <w:sz w:val="24"/>
                <w:szCs w:val="24"/>
              </w:rPr>
            </w:pPr>
            <w:r>
              <w:rPr>
                <w:rFonts w:hint="eastAsia"/>
                <w:color w:val="000000"/>
                <w:sz w:val="24"/>
                <w:szCs w:val="24"/>
              </w:rPr>
              <w:t>1</w:t>
            </w:r>
          </w:p>
        </w:tc>
        <w:tc>
          <w:tcPr>
            <w:tcW w:w="1411" w:type="dxa"/>
            <w:vMerge/>
            <w:shd w:val="clear" w:color="auto" w:fill="FFFFFF"/>
          </w:tcPr>
          <w:p w:rsidR="007D5012" w:rsidRDefault="007D5012">
            <w:pPr>
              <w:widowControl/>
              <w:spacing w:line="240" w:lineRule="exact"/>
              <w:jc w:val="center"/>
              <w:rPr>
                <w:rFonts w:ascii="仿宋" w:eastAsia="仿宋" w:hAnsi="仿宋"/>
                <w:color w:val="000000"/>
                <w:kern w:val="0"/>
              </w:rPr>
            </w:pPr>
          </w:p>
        </w:tc>
        <w:tc>
          <w:tcPr>
            <w:tcW w:w="1271" w:type="dxa"/>
            <w:vMerge/>
            <w:shd w:val="clear" w:color="auto" w:fill="FFFFFF"/>
            <w:vAlign w:val="center"/>
          </w:tcPr>
          <w:p w:rsidR="007D5012" w:rsidRDefault="007D5012">
            <w:pPr>
              <w:spacing w:line="240" w:lineRule="exact"/>
              <w:jc w:val="center"/>
              <w:rPr>
                <w:rFonts w:ascii="宋体"/>
                <w:color w:val="000000"/>
              </w:rPr>
            </w:pPr>
          </w:p>
        </w:tc>
        <w:tc>
          <w:tcPr>
            <w:tcW w:w="3811" w:type="dxa"/>
            <w:vMerge/>
            <w:shd w:val="clear" w:color="auto" w:fill="FFFFFF"/>
            <w:vAlign w:val="center"/>
          </w:tcPr>
          <w:p w:rsidR="007D5012" w:rsidRDefault="007D5012">
            <w:pPr>
              <w:spacing w:line="240" w:lineRule="exact"/>
              <w:jc w:val="center"/>
              <w:rPr>
                <w:rFonts w:ascii="宋体"/>
                <w:color w:val="000000"/>
                <w:sz w:val="24"/>
                <w:szCs w:val="24"/>
              </w:rPr>
            </w:pPr>
          </w:p>
        </w:tc>
      </w:tr>
      <w:tr w:rsidR="007D5012" w:rsidTr="00023853">
        <w:trPr>
          <w:trHeight w:hRule="exact" w:val="914"/>
        </w:trPr>
        <w:tc>
          <w:tcPr>
            <w:tcW w:w="1237"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医疗</w:t>
            </w:r>
            <w:r>
              <w:rPr>
                <w:rFonts w:ascii="仿宋" w:eastAsia="仿宋" w:hAnsi="仿宋" w:cs="仿宋"/>
                <w:color w:val="000000"/>
                <w:kern w:val="0"/>
                <w:sz w:val="24"/>
                <w:szCs w:val="24"/>
              </w:rPr>
              <w:t>B</w:t>
            </w:r>
          </w:p>
        </w:tc>
        <w:tc>
          <w:tcPr>
            <w:tcW w:w="2400" w:type="dxa"/>
            <w:shd w:val="clear" w:color="auto" w:fill="FFFFFF"/>
            <w:noWrap/>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临床医学</w:t>
            </w:r>
          </w:p>
        </w:tc>
        <w:tc>
          <w:tcPr>
            <w:tcW w:w="706" w:type="dxa"/>
            <w:shd w:val="clear" w:color="auto" w:fill="FFFFFF"/>
            <w:vAlign w:val="center"/>
          </w:tcPr>
          <w:p w:rsidR="007D5012" w:rsidRDefault="00F2047B">
            <w:pPr>
              <w:widowControl/>
              <w:spacing w:line="240" w:lineRule="exact"/>
              <w:jc w:val="center"/>
              <w:rPr>
                <w:rFonts w:ascii="仿宋" w:eastAsia="仿宋" w:hAnsi="仿宋"/>
                <w:color w:val="000000"/>
                <w:kern w:val="0"/>
                <w:sz w:val="24"/>
                <w:szCs w:val="24"/>
              </w:rPr>
            </w:pPr>
            <w:r>
              <w:rPr>
                <w:rFonts w:ascii="仿宋" w:eastAsia="仿宋" w:hAnsi="仿宋" w:cs="仿宋"/>
                <w:color w:val="000000"/>
                <w:kern w:val="0"/>
                <w:sz w:val="24"/>
                <w:szCs w:val="24"/>
              </w:rPr>
              <w:t>10</w:t>
            </w:r>
          </w:p>
        </w:tc>
        <w:tc>
          <w:tcPr>
            <w:tcW w:w="1411" w:type="dxa"/>
            <w:shd w:val="clear" w:color="auto" w:fill="FFFFFF"/>
            <w:vAlign w:val="center"/>
          </w:tcPr>
          <w:p w:rsidR="007D5012" w:rsidRDefault="00F2047B">
            <w:pPr>
              <w:widowControl/>
              <w:spacing w:line="240" w:lineRule="exact"/>
              <w:rPr>
                <w:rFonts w:ascii="仿宋" w:eastAsia="仿宋" w:hAnsi="仿宋"/>
                <w:color w:val="000000"/>
                <w:kern w:val="0"/>
              </w:rPr>
            </w:pPr>
            <w:r>
              <w:rPr>
                <w:rFonts w:ascii="仿宋" w:eastAsia="仿宋" w:hAnsi="仿宋" w:cs="仿宋" w:hint="eastAsia"/>
                <w:color w:val="000000"/>
                <w:kern w:val="0"/>
              </w:rPr>
              <w:t>本科及以上</w:t>
            </w:r>
          </w:p>
        </w:tc>
        <w:tc>
          <w:tcPr>
            <w:tcW w:w="1271" w:type="dxa"/>
            <w:shd w:val="clear" w:color="auto" w:fill="FFFFFF"/>
            <w:vAlign w:val="center"/>
          </w:tcPr>
          <w:p w:rsidR="007D5012" w:rsidRDefault="00F2047B">
            <w:pPr>
              <w:widowControl/>
              <w:spacing w:line="240" w:lineRule="exact"/>
              <w:rPr>
                <w:rFonts w:ascii="仿宋" w:eastAsia="仿宋" w:hAnsi="仿宋"/>
                <w:color w:val="000000"/>
                <w:kern w:val="0"/>
              </w:rPr>
            </w:pPr>
            <w:r>
              <w:rPr>
                <w:rFonts w:ascii="仿宋" w:eastAsia="仿宋" w:hAnsi="仿宋" w:cs="仿宋" w:hint="eastAsia"/>
                <w:color w:val="000000"/>
                <w:kern w:val="0"/>
              </w:rPr>
              <w:t>学士及以上</w:t>
            </w:r>
          </w:p>
        </w:tc>
        <w:tc>
          <w:tcPr>
            <w:tcW w:w="3811" w:type="dxa"/>
            <w:shd w:val="clear" w:color="auto" w:fill="FFFFFF"/>
            <w:vAlign w:val="center"/>
          </w:tcPr>
          <w:p w:rsidR="007D5012" w:rsidRDefault="00F2047B">
            <w:pPr>
              <w:widowControl/>
              <w:spacing w:line="240" w:lineRule="exact"/>
              <w:rPr>
                <w:rFonts w:ascii="仿宋" w:eastAsia="仿宋" w:hAnsi="仿宋"/>
                <w:color w:val="000000"/>
                <w:kern w:val="0"/>
              </w:rPr>
            </w:pPr>
            <w:r>
              <w:rPr>
                <w:rFonts w:ascii="仿宋" w:eastAsia="仿宋" w:hAnsi="仿宋" w:cs="仿宋" w:hint="eastAsia"/>
                <w:color w:val="000000"/>
                <w:kern w:val="0"/>
              </w:rPr>
              <w:t>取得执业医师资格证书或执业医师资格考试合格</w:t>
            </w:r>
          </w:p>
        </w:tc>
      </w:tr>
      <w:tr w:rsidR="007D5012" w:rsidTr="00023853">
        <w:trPr>
          <w:trHeight w:hRule="exact" w:val="2178"/>
        </w:trPr>
        <w:tc>
          <w:tcPr>
            <w:tcW w:w="1237" w:type="dxa"/>
            <w:shd w:val="clear" w:color="auto" w:fill="FFFFFF"/>
            <w:noWrap/>
            <w:vAlign w:val="center"/>
          </w:tcPr>
          <w:p w:rsidR="007D5012" w:rsidRDefault="00F2047B" w:rsidP="00023853">
            <w:pPr>
              <w:widowControl/>
              <w:spacing w:line="3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医疗</w:t>
            </w:r>
            <w:r w:rsidR="00023853">
              <w:rPr>
                <w:rFonts w:ascii="仿宋" w:eastAsia="仿宋" w:hAnsi="仿宋" w:cs="仿宋" w:hint="eastAsia"/>
                <w:color w:val="000000"/>
                <w:kern w:val="0"/>
                <w:sz w:val="24"/>
                <w:szCs w:val="24"/>
              </w:rPr>
              <w:t>C</w:t>
            </w:r>
          </w:p>
        </w:tc>
        <w:tc>
          <w:tcPr>
            <w:tcW w:w="2400" w:type="dxa"/>
            <w:shd w:val="clear" w:color="auto" w:fill="FFFFFF"/>
            <w:noWrap/>
            <w:vAlign w:val="center"/>
          </w:tcPr>
          <w:p w:rsidR="007D5012" w:rsidRDefault="00F2047B">
            <w:pPr>
              <w:widowControl/>
              <w:spacing w:line="3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临床医学</w:t>
            </w:r>
          </w:p>
        </w:tc>
        <w:tc>
          <w:tcPr>
            <w:tcW w:w="706" w:type="dxa"/>
            <w:shd w:val="clear" w:color="auto" w:fill="FFFFFF"/>
            <w:vAlign w:val="center"/>
          </w:tcPr>
          <w:p w:rsidR="007D5012" w:rsidRDefault="00454B5F">
            <w:pPr>
              <w:widowControl/>
              <w:spacing w:line="3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10</w:t>
            </w:r>
          </w:p>
        </w:tc>
        <w:tc>
          <w:tcPr>
            <w:tcW w:w="1411" w:type="dxa"/>
            <w:shd w:val="clear" w:color="auto" w:fill="FFFFFF"/>
            <w:vAlign w:val="center"/>
          </w:tcPr>
          <w:p w:rsidR="007D5012" w:rsidRDefault="00F2047B">
            <w:pPr>
              <w:widowControl/>
              <w:spacing w:line="340" w:lineRule="exact"/>
              <w:rPr>
                <w:rFonts w:ascii="仿宋" w:eastAsia="仿宋" w:hAnsi="仿宋"/>
                <w:color w:val="000000"/>
                <w:kern w:val="0"/>
              </w:rPr>
            </w:pPr>
            <w:r>
              <w:rPr>
                <w:rFonts w:ascii="仿宋" w:eastAsia="仿宋" w:hAnsi="仿宋" w:cs="仿宋" w:hint="eastAsia"/>
                <w:color w:val="000000"/>
                <w:kern w:val="0"/>
              </w:rPr>
              <w:t>本科及以上</w:t>
            </w:r>
          </w:p>
        </w:tc>
        <w:tc>
          <w:tcPr>
            <w:tcW w:w="1271" w:type="dxa"/>
            <w:shd w:val="clear" w:color="auto" w:fill="FFFFFF"/>
            <w:vAlign w:val="center"/>
          </w:tcPr>
          <w:p w:rsidR="007D5012" w:rsidRDefault="00F2047B">
            <w:pPr>
              <w:widowControl/>
              <w:spacing w:line="340" w:lineRule="exact"/>
              <w:rPr>
                <w:rFonts w:ascii="仿宋" w:eastAsia="仿宋" w:hAnsi="仿宋"/>
                <w:color w:val="000000"/>
                <w:kern w:val="0"/>
              </w:rPr>
            </w:pPr>
            <w:r>
              <w:rPr>
                <w:rFonts w:ascii="仿宋" w:eastAsia="仿宋" w:hAnsi="仿宋" w:cs="仿宋" w:hint="eastAsia"/>
                <w:color w:val="000000"/>
                <w:kern w:val="0"/>
              </w:rPr>
              <w:t>学士及以上</w:t>
            </w:r>
          </w:p>
        </w:tc>
        <w:tc>
          <w:tcPr>
            <w:tcW w:w="3811" w:type="dxa"/>
            <w:shd w:val="clear" w:color="auto" w:fill="FFFFFF"/>
            <w:vAlign w:val="center"/>
          </w:tcPr>
          <w:p w:rsidR="007D5012" w:rsidRDefault="00F2047B">
            <w:pPr>
              <w:widowControl/>
              <w:spacing w:line="280" w:lineRule="exact"/>
              <w:rPr>
                <w:rFonts w:ascii="仿宋" w:eastAsia="仿宋" w:hAnsi="仿宋"/>
                <w:color w:val="000000"/>
                <w:kern w:val="0"/>
              </w:rPr>
            </w:pPr>
            <w:r>
              <w:rPr>
                <w:rFonts w:ascii="仿宋" w:eastAsia="仿宋" w:hAnsi="仿宋" w:cs="仿宋"/>
                <w:color w:val="000000"/>
                <w:kern w:val="0"/>
              </w:rPr>
              <w:t>1.</w:t>
            </w:r>
            <w:r>
              <w:rPr>
                <w:rFonts w:ascii="仿宋" w:eastAsia="仿宋" w:hAnsi="仿宋" w:cs="仿宋" w:hint="eastAsia"/>
                <w:color w:val="000000"/>
                <w:kern w:val="0"/>
              </w:rPr>
              <w:t>限应届高校毕业生和择业期内未落实工作单位的高校毕业生报考。</w:t>
            </w:r>
          </w:p>
          <w:p w:rsidR="007D5012" w:rsidRDefault="00F2047B">
            <w:pPr>
              <w:widowControl/>
              <w:spacing w:line="280" w:lineRule="exact"/>
              <w:rPr>
                <w:rFonts w:ascii="仿宋" w:eastAsia="仿宋" w:hAnsi="仿宋"/>
                <w:color w:val="000000"/>
                <w:kern w:val="0"/>
              </w:rPr>
            </w:pPr>
            <w:r>
              <w:rPr>
                <w:rFonts w:ascii="仿宋" w:eastAsia="仿宋" w:hAnsi="仿宋" w:cs="仿宋"/>
                <w:color w:val="000000"/>
                <w:kern w:val="0"/>
              </w:rPr>
              <w:t>2.</w:t>
            </w:r>
            <w:r>
              <w:rPr>
                <w:rFonts w:ascii="仿宋" w:eastAsia="仿宋" w:hAnsi="仿宋" w:cs="仿宋" w:hint="eastAsia"/>
                <w:color w:val="000000"/>
                <w:kern w:val="0"/>
              </w:rPr>
              <w:t>取得执业医师资格证书或执业医师资格考试合格（</w:t>
            </w:r>
            <w:r>
              <w:rPr>
                <w:rFonts w:ascii="仿宋" w:eastAsia="仿宋" w:hAnsi="仿宋" w:cs="仿宋"/>
                <w:color w:val="000000"/>
                <w:kern w:val="0"/>
              </w:rPr>
              <w:t>2020-2021</w:t>
            </w:r>
            <w:r>
              <w:rPr>
                <w:rFonts w:ascii="仿宋" w:eastAsia="仿宋" w:hAnsi="仿宋" w:cs="仿宋" w:hint="eastAsia"/>
                <w:color w:val="000000"/>
                <w:kern w:val="0"/>
              </w:rPr>
              <w:t>年的本科毕业生可暂不提供执业医师资格证书）</w:t>
            </w:r>
          </w:p>
        </w:tc>
      </w:tr>
      <w:tr w:rsidR="007D5012" w:rsidTr="00023853">
        <w:trPr>
          <w:trHeight w:hRule="exact" w:val="486"/>
        </w:trPr>
        <w:tc>
          <w:tcPr>
            <w:tcW w:w="1237" w:type="dxa"/>
            <w:shd w:val="clear" w:color="auto" w:fill="FFFFFF"/>
            <w:noWrap/>
            <w:vAlign w:val="center"/>
          </w:tcPr>
          <w:p w:rsidR="007D5012" w:rsidRDefault="00F2047B">
            <w:pPr>
              <w:widowControl/>
              <w:spacing w:line="3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影像</w:t>
            </w:r>
          </w:p>
        </w:tc>
        <w:tc>
          <w:tcPr>
            <w:tcW w:w="2400" w:type="dxa"/>
            <w:shd w:val="clear" w:color="auto" w:fill="FFFFFF"/>
            <w:noWrap/>
            <w:vAlign w:val="center"/>
          </w:tcPr>
          <w:p w:rsidR="007D5012" w:rsidRDefault="00F2047B">
            <w:pPr>
              <w:widowControl/>
              <w:spacing w:line="3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医学影像学</w:t>
            </w:r>
          </w:p>
        </w:tc>
        <w:tc>
          <w:tcPr>
            <w:tcW w:w="706" w:type="dxa"/>
            <w:shd w:val="clear" w:color="auto" w:fill="FFFFFF"/>
            <w:vAlign w:val="center"/>
          </w:tcPr>
          <w:p w:rsidR="007D5012" w:rsidRDefault="00454B5F">
            <w:pPr>
              <w:widowControl/>
              <w:spacing w:line="3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8</w:t>
            </w:r>
          </w:p>
        </w:tc>
        <w:tc>
          <w:tcPr>
            <w:tcW w:w="1411" w:type="dxa"/>
            <w:shd w:val="clear" w:color="auto" w:fill="FFFFFF"/>
            <w:vAlign w:val="center"/>
          </w:tcPr>
          <w:p w:rsidR="007D5012" w:rsidRDefault="00F2047B">
            <w:pPr>
              <w:widowControl/>
              <w:spacing w:line="340" w:lineRule="exact"/>
              <w:rPr>
                <w:rFonts w:ascii="仿宋" w:eastAsia="仿宋" w:hAnsi="仿宋"/>
                <w:color w:val="000000"/>
                <w:kern w:val="0"/>
              </w:rPr>
            </w:pPr>
            <w:r>
              <w:rPr>
                <w:rFonts w:ascii="仿宋" w:eastAsia="仿宋" w:hAnsi="仿宋" w:cs="仿宋" w:hint="eastAsia"/>
                <w:color w:val="000000"/>
                <w:kern w:val="0"/>
              </w:rPr>
              <w:t>本科及以上</w:t>
            </w:r>
          </w:p>
        </w:tc>
        <w:tc>
          <w:tcPr>
            <w:tcW w:w="1271" w:type="dxa"/>
            <w:shd w:val="clear" w:color="auto" w:fill="FFFFFF"/>
            <w:vAlign w:val="center"/>
          </w:tcPr>
          <w:p w:rsidR="007D5012" w:rsidRDefault="00F2047B">
            <w:pPr>
              <w:widowControl/>
              <w:spacing w:line="340" w:lineRule="exact"/>
              <w:rPr>
                <w:rFonts w:ascii="仿宋" w:eastAsia="仿宋" w:hAnsi="仿宋"/>
                <w:color w:val="000000"/>
                <w:kern w:val="0"/>
              </w:rPr>
            </w:pPr>
            <w:r>
              <w:rPr>
                <w:rFonts w:ascii="仿宋" w:eastAsia="仿宋" w:hAnsi="仿宋" w:cs="仿宋" w:hint="eastAsia"/>
                <w:color w:val="000000"/>
                <w:kern w:val="0"/>
              </w:rPr>
              <w:t>学士及以上</w:t>
            </w:r>
          </w:p>
        </w:tc>
        <w:tc>
          <w:tcPr>
            <w:tcW w:w="3811" w:type="dxa"/>
            <w:vMerge w:val="restart"/>
            <w:shd w:val="clear" w:color="auto" w:fill="FFFFFF"/>
            <w:vAlign w:val="center"/>
          </w:tcPr>
          <w:p w:rsidR="007D5012" w:rsidRDefault="00F2047B">
            <w:pPr>
              <w:widowControl/>
              <w:spacing w:line="280" w:lineRule="exact"/>
              <w:rPr>
                <w:rFonts w:ascii="仿宋" w:eastAsia="仿宋" w:hAnsi="仿宋"/>
                <w:color w:val="000000"/>
                <w:kern w:val="0"/>
              </w:rPr>
            </w:pPr>
            <w:r>
              <w:rPr>
                <w:rFonts w:ascii="仿宋" w:eastAsia="仿宋" w:hAnsi="仿宋" w:cs="仿宋" w:hint="eastAsia"/>
                <w:color w:val="000000"/>
                <w:kern w:val="0"/>
              </w:rPr>
              <w:t>取得执业医师资格证书或执业医师资格考试合格（</w:t>
            </w:r>
            <w:r>
              <w:rPr>
                <w:rFonts w:ascii="仿宋" w:eastAsia="仿宋" w:hAnsi="仿宋" w:cs="仿宋"/>
                <w:color w:val="000000"/>
                <w:kern w:val="0"/>
              </w:rPr>
              <w:t>2020-2021</w:t>
            </w:r>
            <w:r>
              <w:rPr>
                <w:rFonts w:ascii="仿宋" w:eastAsia="仿宋" w:hAnsi="仿宋" w:cs="仿宋" w:hint="eastAsia"/>
                <w:color w:val="000000"/>
                <w:kern w:val="0"/>
              </w:rPr>
              <w:t>年的全日制本科毕业生可暂不提供执业医师资格证书）</w:t>
            </w:r>
          </w:p>
        </w:tc>
      </w:tr>
      <w:tr w:rsidR="007D5012" w:rsidTr="00023853">
        <w:trPr>
          <w:trHeight w:hRule="exact" w:val="837"/>
        </w:trPr>
        <w:tc>
          <w:tcPr>
            <w:tcW w:w="1237" w:type="dxa"/>
            <w:shd w:val="clear" w:color="auto" w:fill="FFFFFF"/>
            <w:noWrap/>
            <w:vAlign w:val="center"/>
          </w:tcPr>
          <w:p w:rsidR="007D5012" w:rsidRDefault="00F2047B">
            <w:pPr>
              <w:widowControl/>
              <w:spacing w:line="3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中医</w:t>
            </w:r>
          </w:p>
        </w:tc>
        <w:tc>
          <w:tcPr>
            <w:tcW w:w="2400" w:type="dxa"/>
            <w:shd w:val="clear" w:color="auto" w:fill="FFFFFF"/>
            <w:noWrap/>
            <w:vAlign w:val="center"/>
          </w:tcPr>
          <w:p w:rsidR="007D5012" w:rsidRDefault="00F2047B">
            <w:pPr>
              <w:widowControl/>
              <w:spacing w:line="3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中医</w:t>
            </w:r>
          </w:p>
        </w:tc>
        <w:tc>
          <w:tcPr>
            <w:tcW w:w="706" w:type="dxa"/>
            <w:shd w:val="clear" w:color="auto" w:fill="FFFFFF"/>
            <w:vAlign w:val="center"/>
          </w:tcPr>
          <w:p w:rsidR="007D5012" w:rsidRDefault="00023853">
            <w:pPr>
              <w:widowControl/>
              <w:spacing w:line="34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w:t>
            </w:r>
          </w:p>
        </w:tc>
        <w:tc>
          <w:tcPr>
            <w:tcW w:w="1411" w:type="dxa"/>
            <w:shd w:val="clear" w:color="auto" w:fill="FFFFFF"/>
            <w:vAlign w:val="center"/>
          </w:tcPr>
          <w:p w:rsidR="007D5012" w:rsidRDefault="00F2047B">
            <w:pPr>
              <w:widowControl/>
              <w:spacing w:line="340" w:lineRule="exact"/>
              <w:rPr>
                <w:rFonts w:ascii="仿宋" w:eastAsia="仿宋" w:hAnsi="仿宋"/>
                <w:color w:val="000000"/>
                <w:kern w:val="0"/>
              </w:rPr>
            </w:pPr>
            <w:r>
              <w:rPr>
                <w:rFonts w:ascii="仿宋" w:eastAsia="仿宋" w:hAnsi="仿宋" w:cs="仿宋" w:hint="eastAsia"/>
                <w:color w:val="000000"/>
                <w:kern w:val="0"/>
              </w:rPr>
              <w:t>本科及以上</w:t>
            </w:r>
          </w:p>
        </w:tc>
        <w:tc>
          <w:tcPr>
            <w:tcW w:w="1271" w:type="dxa"/>
            <w:shd w:val="clear" w:color="auto" w:fill="FFFFFF"/>
            <w:vAlign w:val="center"/>
          </w:tcPr>
          <w:p w:rsidR="007D5012" w:rsidRDefault="00F2047B">
            <w:pPr>
              <w:widowControl/>
              <w:spacing w:line="340" w:lineRule="exact"/>
              <w:rPr>
                <w:rFonts w:ascii="仿宋" w:eastAsia="仿宋" w:hAnsi="仿宋"/>
                <w:color w:val="000000"/>
                <w:kern w:val="0"/>
              </w:rPr>
            </w:pPr>
            <w:r>
              <w:rPr>
                <w:rFonts w:ascii="仿宋" w:eastAsia="仿宋" w:hAnsi="仿宋" w:cs="仿宋" w:hint="eastAsia"/>
                <w:color w:val="000000"/>
                <w:kern w:val="0"/>
              </w:rPr>
              <w:t>学士及以上</w:t>
            </w:r>
          </w:p>
        </w:tc>
        <w:tc>
          <w:tcPr>
            <w:tcW w:w="3811" w:type="dxa"/>
            <w:vMerge/>
            <w:shd w:val="clear" w:color="auto" w:fill="FFFFFF"/>
            <w:vAlign w:val="center"/>
          </w:tcPr>
          <w:p w:rsidR="007D5012" w:rsidRDefault="007D5012">
            <w:pPr>
              <w:widowControl/>
              <w:spacing w:line="340" w:lineRule="exact"/>
              <w:rPr>
                <w:rFonts w:ascii="仿宋" w:eastAsia="仿宋" w:hAnsi="仿宋"/>
                <w:color w:val="000000"/>
                <w:kern w:val="0"/>
                <w:sz w:val="24"/>
                <w:szCs w:val="24"/>
              </w:rPr>
            </w:pPr>
          </w:p>
        </w:tc>
      </w:tr>
      <w:tr w:rsidR="007D5012" w:rsidTr="00023853">
        <w:trPr>
          <w:trHeight w:hRule="exact" w:val="771"/>
        </w:trPr>
        <w:tc>
          <w:tcPr>
            <w:tcW w:w="1237" w:type="dxa"/>
            <w:shd w:val="clear" w:color="auto" w:fill="FFFFFF"/>
            <w:noWrap/>
            <w:vAlign w:val="center"/>
          </w:tcPr>
          <w:p w:rsidR="007D5012" w:rsidRDefault="00F2047B">
            <w:pPr>
              <w:widowControl/>
              <w:spacing w:line="3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口腔</w:t>
            </w:r>
          </w:p>
        </w:tc>
        <w:tc>
          <w:tcPr>
            <w:tcW w:w="2400" w:type="dxa"/>
            <w:shd w:val="clear" w:color="auto" w:fill="FFFFFF"/>
            <w:noWrap/>
            <w:vAlign w:val="center"/>
          </w:tcPr>
          <w:p w:rsidR="007D5012" w:rsidRDefault="00F2047B">
            <w:pPr>
              <w:widowControl/>
              <w:spacing w:line="340" w:lineRule="exact"/>
              <w:jc w:val="center"/>
              <w:rPr>
                <w:rFonts w:ascii="仿宋" w:eastAsia="仿宋" w:hAnsi="仿宋"/>
                <w:color w:val="000000"/>
                <w:kern w:val="0"/>
                <w:sz w:val="24"/>
                <w:szCs w:val="24"/>
              </w:rPr>
            </w:pPr>
            <w:r>
              <w:rPr>
                <w:rFonts w:ascii="仿宋" w:eastAsia="仿宋" w:hAnsi="仿宋" w:cs="仿宋" w:hint="eastAsia"/>
                <w:color w:val="000000"/>
                <w:kern w:val="0"/>
                <w:sz w:val="24"/>
                <w:szCs w:val="24"/>
              </w:rPr>
              <w:t>口腔医学</w:t>
            </w:r>
          </w:p>
        </w:tc>
        <w:tc>
          <w:tcPr>
            <w:tcW w:w="706" w:type="dxa"/>
            <w:shd w:val="clear" w:color="auto" w:fill="FFFFFF"/>
            <w:vAlign w:val="center"/>
          </w:tcPr>
          <w:p w:rsidR="007D5012" w:rsidRDefault="00454B5F">
            <w:pPr>
              <w:widowControl/>
              <w:spacing w:line="34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p>
        </w:tc>
        <w:tc>
          <w:tcPr>
            <w:tcW w:w="1411" w:type="dxa"/>
            <w:shd w:val="clear" w:color="auto" w:fill="FFFFFF"/>
            <w:vAlign w:val="center"/>
          </w:tcPr>
          <w:p w:rsidR="007D5012" w:rsidRDefault="00F2047B">
            <w:pPr>
              <w:widowControl/>
              <w:spacing w:line="340" w:lineRule="exact"/>
              <w:rPr>
                <w:rFonts w:ascii="仿宋" w:eastAsia="仿宋" w:hAnsi="仿宋"/>
                <w:color w:val="000000"/>
                <w:kern w:val="0"/>
              </w:rPr>
            </w:pPr>
            <w:r>
              <w:rPr>
                <w:rFonts w:ascii="仿宋" w:eastAsia="仿宋" w:hAnsi="仿宋" w:cs="仿宋" w:hint="eastAsia"/>
                <w:color w:val="000000"/>
                <w:kern w:val="0"/>
              </w:rPr>
              <w:t>本科及以上</w:t>
            </w:r>
          </w:p>
        </w:tc>
        <w:tc>
          <w:tcPr>
            <w:tcW w:w="1271" w:type="dxa"/>
            <w:shd w:val="clear" w:color="auto" w:fill="FFFFFF"/>
            <w:vAlign w:val="center"/>
          </w:tcPr>
          <w:p w:rsidR="007D5012" w:rsidRDefault="00F2047B">
            <w:pPr>
              <w:widowControl/>
              <w:spacing w:line="340" w:lineRule="exact"/>
              <w:rPr>
                <w:rFonts w:ascii="仿宋" w:eastAsia="仿宋" w:hAnsi="仿宋"/>
                <w:color w:val="000000"/>
                <w:kern w:val="0"/>
              </w:rPr>
            </w:pPr>
            <w:r>
              <w:rPr>
                <w:rFonts w:ascii="仿宋" w:eastAsia="仿宋" w:hAnsi="仿宋" w:cs="仿宋" w:hint="eastAsia"/>
                <w:color w:val="000000"/>
                <w:kern w:val="0"/>
              </w:rPr>
              <w:t>学士及以上</w:t>
            </w:r>
          </w:p>
        </w:tc>
        <w:tc>
          <w:tcPr>
            <w:tcW w:w="3811" w:type="dxa"/>
            <w:vMerge/>
            <w:shd w:val="clear" w:color="auto" w:fill="FFFFFF"/>
            <w:vAlign w:val="center"/>
          </w:tcPr>
          <w:p w:rsidR="007D5012" w:rsidRDefault="007D5012">
            <w:pPr>
              <w:widowControl/>
              <w:spacing w:line="340" w:lineRule="exact"/>
              <w:rPr>
                <w:rFonts w:ascii="仿宋" w:eastAsia="仿宋" w:hAnsi="仿宋"/>
                <w:color w:val="000000"/>
                <w:kern w:val="0"/>
                <w:sz w:val="24"/>
                <w:szCs w:val="24"/>
              </w:rPr>
            </w:pPr>
          </w:p>
        </w:tc>
      </w:tr>
    </w:tbl>
    <w:p w:rsidR="007D5012" w:rsidRDefault="007D5012" w:rsidP="00487CEB">
      <w:pPr>
        <w:widowControl/>
        <w:jc w:val="left"/>
        <w:rPr>
          <w:rFonts w:ascii="华文中宋" w:eastAsia="华文中宋" w:hAnsi="华文中宋"/>
          <w:color w:val="000000"/>
          <w:kern w:val="0"/>
          <w:sz w:val="28"/>
          <w:szCs w:val="28"/>
        </w:rPr>
      </w:pPr>
    </w:p>
    <w:sectPr w:rsidR="007D5012" w:rsidSect="007D50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文星标宋">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9B3"/>
    <w:rsid w:val="000000AA"/>
    <w:rsid w:val="000052D2"/>
    <w:rsid w:val="00023853"/>
    <w:rsid w:val="00024F4F"/>
    <w:rsid w:val="00033460"/>
    <w:rsid w:val="000508A4"/>
    <w:rsid w:val="00055639"/>
    <w:rsid w:val="000828B9"/>
    <w:rsid w:val="00085DE2"/>
    <w:rsid w:val="00087903"/>
    <w:rsid w:val="000925AB"/>
    <w:rsid w:val="00092C0E"/>
    <w:rsid w:val="0009370B"/>
    <w:rsid w:val="000B5E15"/>
    <w:rsid w:val="000C1B77"/>
    <w:rsid w:val="000E4948"/>
    <w:rsid w:val="000F2156"/>
    <w:rsid w:val="001078E4"/>
    <w:rsid w:val="00110F86"/>
    <w:rsid w:val="00127E37"/>
    <w:rsid w:val="00131B18"/>
    <w:rsid w:val="00132AC8"/>
    <w:rsid w:val="00147C27"/>
    <w:rsid w:val="00155F37"/>
    <w:rsid w:val="001605E2"/>
    <w:rsid w:val="001645DA"/>
    <w:rsid w:val="0016486B"/>
    <w:rsid w:val="00164AEA"/>
    <w:rsid w:val="00166196"/>
    <w:rsid w:val="0018346D"/>
    <w:rsid w:val="00191EDD"/>
    <w:rsid w:val="001A4420"/>
    <w:rsid w:val="001C2D5E"/>
    <w:rsid w:val="001D698B"/>
    <w:rsid w:val="001F4F05"/>
    <w:rsid w:val="00202C60"/>
    <w:rsid w:val="00204BEF"/>
    <w:rsid w:val="00206963"/>
    <w:rsid w:val="00227CEE"/>
    <w:rsid w:val="002404FE"/>
    <w:rsid w:val="00240F3A"/>
    <w:rsid w:val="00275203"/>
    <w:rsid w:val="00284B26"/>
    <w:rsid w:val="00285E55"/>
    <w:rsid w:val="002A47F1"/>
    <w:rsid w:val="002B6387"/>
    <w:rsid w:val="002C060F"/>
    <w:rsid w:val="002C1C55"/>
    <w:rsid w:val="002C675B"/>
    <w:rsid w:val="002C7525"/>
    <w:rsid w:val="002D331C"/>
    <w:rsid w:val="002F3E30"/>
    <w:rsid w:val="00302E53"/>
    <w:rsid w:val="00303049"/>
    <w:rsid w:val="00313BDA"/>
    <w:rsid w:val="00324DE5"/>
    <w:rsid w:val="00330B2A"/>
    <w:rsid w:val="00337740"/>
    <w:rsid w:val="00351801"/>
    <w:rsid w:val="00365D84"/>
    <w:rsid w:val="00371E62"/>
    <w:rsid w:val="003746D8"/>
    <w:rsid w:val="00385C61"/>
    <w:rsid w:val="003A5B02"/>
    <w:rsid w:val="003A5C6E"/>
    <w:rsid w:val="003A62E9"/>
    <w:rsid w:val="003D0760"/>
    <w:rsid w:val="003D5D20"/>
    <w:rsid w:val="003D7826"/>
    <w:rsid w:val="004024E5"/>
    <w:rsid w:val="004103E9"/>
    <w:rsid w:val="00410AF9"/>
    <w:rsid w:val="004311A6"/>
    <w:rsid w:val="00450D06"/>
    <w:rsid w:val="00451010"/>
    <w:rsid w:val="00454B5F"/>
    <w:rsid w:val="004558C8"/>
    <w:rsid w:val="00463B66"/>
    <w:rsid w:val="00463DA4"/>
    <w:rsid w:val="00467AAA"/>
    <w:rsid w:val="0047001A"/>
    <w:rsid w:val="004804B2"/>
    <w:rsid w:val="004819AB"/>
    <w:rsid w:val="00486182"/>
    <w:rsid w:val="00486610"/>
    <w:rsid w:val="00487CEB"/>
    <w:rsid w:val="004907C3"/>
    <w:rsid w:val="004947A0"/>
    <w:rsid w:val="004950B1"/>
    <w:rsid w:val="004E0770"/>
    <w:rsid w:val="004E223A"/>
    <w:rsid w:val="004E4413"/>
    <w:rsid w:val="005044D7"/>
    <w:rsid w:val="00521C7D"/>
    <w:rsid w:val="00537372"/>
    <w:rsid w:val="00540120"/>
    <w:rsid w:val="00543359"/>
    <w:rsid w:val="005451B3"/>
    <w:rsid w:val="00557426"/>
    <w:rsid w:val="005612EE"/>
    <w:rsid w:val="005725D0"/>
    <w:rsid w:val="005769B3"/>
    <w:rsid w:val="005820F9"/>
    <w:rsid w:val="005A0206"/>
    <w:rsid w:val="005B6BA4"/>
    <w:rsid w:val="005C23E7"/>
    <w:rsid w:val="005D12F6"/>
    <w:rsid w:val="005D1FE5"/>
    <w:rsid w:val="005D5656"/>
    <w:rsid w:val="005E04DA"/>
    <w:rsid w:val="005F6437"/>
    <w:rsid w:val="006065CC"/>
    <w:rsid w:val="00640B2A"/>
    <w:rsid w:val="00641A8D"/>
    <w:rsid w:val="00656120"/>
    <w:rsid w:val="00657A0F"/>
    <w:rsid w:val="00665537"/>
    <w:rsid w:val="006704AB"/>
    <w:rsid w:val="0068765A"/>
    <w:rsid w:val="00687D86"/>
    <w:rsid w:val="00691264"/>
    <w:rsid w:val="006956F0"/>
    <w:rsid w:val="006B7B76"/>
    <w:rsid w:val="006D09C7"/>
    <w:rsid w:val="006E0791"/>
    <w:rsid w:val="006E4E56"/>
    <w:rsid w:val="00700505"/>
    <w:rsid w:val="007070DE"/>
    <w:rsid w:val="00724C30"/>
    <w:rsid w:val="00727876"/>
    <w:rsid w:val="00737B6D"/>
    <w:rsid w:val="00740F50"/>
    <w:rsid w:val="00747A1C"/>
    <w:rsid w:val="00747D4D"/>
    <w:rsid w:val="007604E7"/>
    <w:rsid w:val="00796EDE"/>
    <w:rsid w:val="007A4414"/>
    <w:rsid w:val="007B5744"/>
    <w:rsid w:val="007C5D4E"/>
    <w:rsid w:val="007D5012"/>
    <w:rsid w:val="007E2261"/>
    <w:rsid w:val="007E7223"/>
    <w:rsid w:val="007F4E78"/>
    <w:rsid w:val="00807EA6"/>
    <w:rsid w:val="00815768"/>
    <w:rsid w:val="00816597"/>
    <w:rsid w:val="00831023"/>
    <w:rsid w:val="00834C07"/>
    <w:rsid w:val="008535DB"/>
    <w:rsid w:val="00853901"/>
    <w:rsid w:val="00856883"/>
    <w:rsid w:val="00857922"/>
    <w:rsid w:val="00863AA4"/>
    <w:rsid w:val="00872147"/>
    <w:rsid w:val="00872DA0"/>
    <w:rsid w:val="00873FDC"/>
    <w:rsid w:val="0088073F"/>
    <w:rsid w:val="00883BD6"/>
    <w:rsid w:val="008A2126"/>
    <w:rsid w:val="008A303C"/>
    <w:rsid w:val="008B4DE7"/>
    <w:rsid w:val="008B5A8A"/>
    <w:rsid w:val="008B6994"/>
    <w:rsid w:val="008C01AD"/>
    <w:rsid w:val="008C0C08"/>
    <w:rsid w:val="008D352D"/>
    <w:rsid w:val="008E1103"/>
    <w:rsid w:val="008E1A2F"/>
    <w:rsid w:val="008E6599"/>
    <w:rsid w:val="00912282"/>
    <w:rsid w:val="00923335"/>
    <w:rsid w:val="00924C04"/>
    <w:rsid w:val="0093131D"/>
    <w:rsid w:val="009346F0"/>
    <w:rsid w:val="009349E3"/>
    <w:rsid w:val="00936247"/>
    <w:rsid w:val="00940201"/>
    <w:rsid w:val="00953CB0"/>
    <w:rsid w:val="0095430B"/>
    <w:rsid w:val="00954E8D"/>
    <w:rsid w:val="009554A4"/>
    <w:rsid w:val="00971352"/>
    <w:rsid w:val="009726BE"/>
    <w:rsid w:val="0099014E"/>
    <w:rsid w:val="009928D4"/>
    <w:rsid w:val="009B22AE"/>
    <w:rsid w:val="009B4666"/>
    <w:rsid w:val="009B5597"/>
    <w:rsid w:val="009D693D"/>
    <w:rsid w:val="009E7057"/>
    <w:rsid w:val="00A00EED"/>
    <w:rsid w:val="00A022C1"/>
    <w:rsid w:val="00A046BD"/>
    <w:rsid w:val="00A1341E"/>
    <w:rsid w:val="00A13942"/>
    <w:rsid w:val="00A3188E"/>
    <w:rsid w:val="00A511E5"/>
    <w:rsid w:val="00A56EB8"/>
    <w:rsid w:val="00A671F3"/>
    <w:rsid w:val="00A7394F"/>
    <w:rsid w:val="00A8108C"/>
    <w:rsid w:val="00A81A1A"/>
    <w:rsid w:val="00A85B64"/>
    <w:rsid w:val="00A901D8"/>
    <w:rsid w:val="00A93B2F"/>
    <w:rsid w:val="00AA2986"/>
    <w:rsid w:val="00AA2AFF"/>
    <w:rsid w:val="00AA4D0F"/>
    <w:rsid w:val="00AC0CA4"/>
    <w:rsid w:val="00AC4B69"/>
    <w:rsid w:val="00AD313B"/>
    <w:rsid w:val="00AE7587"/>
    <w:rsid w:val="00AF0B2E"/>
    <w:rsid w:val="00AF2E6F"/>
    <w:rsid w:val="00B0063C"/>
    <w:rsid w:val="00B15F08"/>
    <w:rsid w:val="00B300C2"/>
    <w:rsid w:val="00B51035"/>
    <w:rsid w:val="00B54058"/>
    <w:rsid w:val="00B825B8"/>
    <w:rsid w:val="00B946C0"/>
    <w:rsid w:val="00B94C22"/>
    <w:rsid w:val="00B97647"/>
    <w:rsid w:val="00BA5B9D"/>
    <w:rsid w:val="00BB1981"/>
    <w:rsid w:val="00BB562D"/>
    <w:rsid w:val="00BC692C"/>
    <w:rsid w:val="00BD3CD5"/>
    <w:rsid w:val="00BE0B3D"/>
    <w:rsid w:val="00BE4D55"/>
    <w:rsid w:val="00BF0916"/>
    <w:rsid w:val="00C02D04"/>
    <w:rsid w:val="00C10DD8"/>
    <w:rsid w:val="00C10EE4"/>
    <w:rsid w:val="00C260B3"/>
    <w:rsid w:val="00C45C05"/>
    <w:rsid w:val="00C52AC8"/>
    <w:rsid w:val="00C573CE"/>
    <w:rsid w:val="00C836C8"/>
    <w:rsid w:val="00C8770C"/>
    <w:rsid w:val="00C920D8"/>
    <w:rsid w:val="00CA0E40"/>
    <w:rsid w:val="00CA2ED3"/>
    <w:rsid w:val="00CB24EB"/>
    <w:rsid w:val="00CC31F5"/>
    <w:rsid w:val="00D02D7F"/>
    <w:rsid w:val="00D03609"/>
    <w:rsid w:val="00D26FFA"/>
    <w:rsid w:val="00D35EFB"/>
    <w:rsid w:val="00D36230"/>
    <w:rsid w:val="00D464B2"/>
    <w:rsid w:val="00D465DC"/>
    <w:rsid w:val="00D577C6"/>
    <w:rsid w:val="00D67CE7"/>
    <w:rsid w:val="00D73FAA"/>
    <w:rsid w:val="00D803D3"/>
    <w:rsid w:val="00D80B22"/>
    <w:rsid w:val="00D90D63"/>
    <w:rsid w:val="00DA22B8"/>
    <w:rsid w:val="00DA55E3"/>
    <w:rsid w:val="00DB3F25"/>
    <w:rsid w:val="00DE1AE8"/>
    <w:rsid w:val="00DF408B"/>
    <w:rsid w:val="00DF64F0"/>
    <w:rsid w:val="00E0742B"/>
    <w:rsid w:val="00E12A3C"/>
    <w:rsid w:val="00E147DC"/>
    <w:rsid w:val="00E16122"/>
    <w:rsid w:val="00E35073"/>
    <w:rsid w:val="00E37357"/>
    <w:rsid w:val="00E45133"/>
    <w:rsid w:val="00E51C4A"/>
    <w:rsid w:val="00E55D39"/>
    <w:rsid w:val="00E5642F"/>
    <w:rsid w:val="00E57F61"/>
    <w:rsid w:val="00E729B5"/>
    <w:rsid w:val="00E929D8"/>
    <w:rsid w:val="00E95DD0"/>
    <w:rsid w:val="00EA382F"/>
    <w:rsid w:val="00EA450F"/>
    <w:rsid w:val="00EB69F6"/>
    <w:rsid w:val="00EC1D34"/>
    <w:rsid w:val="00EC370B"/>
    <w:rsid w:val="00ED7493"/>
    <w:rsid w:val="00ED7E53"/>
    <w:rsid w:val="00EE5E3A"/>
    <w:rsid w:val="00EE6FD7"/>
    <w:rsid w:val="00EF5260"/>
    <w:rsid w:val="00F10686"/>
    <w:rsid w:val="00F2047B"/>
    <w:rsid w:val="00F229BA"/>
    <w:rsid w:val="00F35510"/>
    <w:rsid w:val="00F377FC"/>
    <w:rsid w:val="00F52FCB"/>
    <w:rsid w:val="00F60BD6"/>
    <w:rsid w:val="00F63C95"/>
    <w:rsid w:val="00F915BC"/>
    <w:rsid w:val="00FA7CBA"/>
    <w:rsid w:val="00FB015A"/>
    <w:rsid w:val="00FB5001"/>
    <w:rsid w:val="00FC63F3"/>
    <w:rsid w:val="00FC6C86"/>
    <w:rsid w:val="00FD0DB4"/>
    <w:rsid w:val="00FD1112"/>
    <w:rsid w:val="00FD1FA0"/>
    <w:rsid w:val="00FD74FD"/>
    <w:rsid w:val="00FD766D"/>
    <w:rsid w:val="00FE083E"/>
    <w:rsid w:val="00FE3874"/>
    <w:rsid w:val="00FF1B83"/>
    <w:rsid w:val="00FF4EFF"/>
    <w:rsid w:val="11B61F5A"/>
    <w:rsid w:val="152751AD"/>
    <w:rsid w:val="367E4449"/>
    <w:rsid w:val="3D997DAF"/>
    <w:rsid w:val="4AC22F09"/>
    <w:rsid w:val="5D983963"/>
    <w:rsid w:val="66B221BF"/>
    <w:rsid w:val="6ABC34EE"/>
    <w:rsid w:val="6AF637DB"/>
    <w:rsid w:val="713445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lsdException w:name="FollowedHyperlink"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1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D5012"/>
    <w:rPr>
      <w:sz w:val="18"/>
      <w:szCs w:val="18"/>
    </w:rPr>
  </w:style>
  <w:style w:type="paragraph" w:styleId="a4">
    <w:name w:val="footer"/>
    <w:basedOn w:val="a"/>
    <w:link w:val="Char0"/>
    <w:uiPriority w:val="99"/>
    <w:semiHidden/>
    <w:rsid w:val="007D5012"/>
    <w:pPr>
      <w:tabs>
        <w:tab w:val="center" w:pos="4153"/>
        <w:tab w:val="right" w:pos="8306"/>
      </w:tabs>
      <w:snapToGrid w:val="0"/>
      <w:jc w:val="left"/>
    </w:pPr>
    <w:rPr>
      <w:sz w:val="18"/>
      <w:szCs w:val="18"/>
    </w:rPr>
  </w:style>
  <w:style w:type="paragraph" w:styleId="a5">
    <w:name w:val="header"/>
    <w:basedOn w:val="a"/>
    <w:link w:val="Char1"/>
    <w:uiPriority w:val="99"/>
    <w:semiHidden/>
    <w:qFormat/>
    <w:rsid w:val="007D501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7D5012"/>
    <w:pPr>
      <w:widowControl/>
      <w:spacing w:before="100" w:beforeAutospacing="1" w:after="100" w:afterAutospacing="1"/>
      <w:jc w:val="left"/>
    </w:pPr>
    <w:rPr>
      <w:rFonts w:ascii="宋体" w:hAnsi="宋体" w:cs="宋体"/>
      <w:kern w:val="0"/>
      <w:sz w:val="24"/>
      <w:szCs w:val="24"/>
    </w:rPr>
  </w:style>
  <w:style w:type="character" w:styleId="a7">
    <w:name w:val="FollowedHyperlink"/>
    <w:basedOn w:val="a0"/>
    <w:uiPriority w:val="99"/>
    <w:semiHidden/>
    <w:qFormat/>
    <w:rsid w:val="007D5012"/>
    <w:rPr>
      <w:rFonts w:cs="Times New Roman"/>
      <w:color w:val="800080"/>
      <w:u w:val="single"/>
    </w:rPr>
  </w:style>
  <w:style w:type="character" w:styleId="a8">
    <w:name w:val="Hyperlink"/>
    <w:basedOn w:val="a0"/>
    <w:uiPriority w:val="99"/>
    <w:rsid w:val="007D5012"/>
    <w:rPr>
      <w:rFonts w:cs="Times New Roman"/>
      <w:color w:val="0000FF"/>
      <w:u w:val="single"/>
    </w:rPr>
  </w:style>
  <w:style w:type="character" w:customStyle="1" w:styleId="Char">
    <w:name w:val="批注框文本 Char"/>
    <w:basedOn w:val="a0"/>
    <w:link w:val="a3"/>
    <w:uiPriority w:val="99"/>
    <w:semiHidden/>
    <w:qFormat/>
    <w:locked/>
    <w:rsid w:val="007D5012"/>
    <w:rPr>
      <w:rFonts w:ascii="Times New Roman" w:eastAsia="宋体" w:hAnsi="Times New Roman" w:cs="Times New Roman"/>
      <w:sz w:val="18"/>
      <w:szCs w:val="18"/>
    </w:rPr>
  </w:style>
  <w:style w:type="character" w:customStyle="1" w:styleId="Char1">
    <w:name w:val="页眉 Char"/>
    <w:basedOn w:val="a0"/>
    <w:link w:val="a5"/>
    <w:uiPriority w:val="99"/>
    <w:semiHidden/>
    <w:qFormat/>
    <w:locked/>
    <w:rsid w:val="007D5012"/>
    <w:rPr>
      <w:rFonts w:ascii="Times New Roman" w:hAnsi="Times New Roman" w:cs="Times New Roman"/>
      <w:kern w:val="2"/>
      <w:sz w:val="18"/>
      <w:szCs w:val="18"/>
    </w:rPr>
  </w:style>
  <w:style w:type="character" w:customStyle="1" w:styleId="Char0">
    <w:name w:val="页脚 Char"/>
    <w:basedOn w:val="a0"/>
    <w:link w:val="a4"/>
    <w:uiPriority w:val="99"/>
    <w:semiHidden/>
    <w:locked/>
    <w:rsid w:val="007D5012"/>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angyyy.com/" TargetMode="External"/><Relationship Id="rId5" Type="http://schemas.openxmlformats.org/officeDocument/2006/relationships/hyperlink" Target="http://www.changyi.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8</Pages>
  <Words>537</Words>
  <Characters>3065</Characters>
  <Application>Microsoft Office Word</Application>
  <DocSecurity>0</DocSecurity>
  <Lines>25</Lines>
  <Paragraphs>7</Paragraphs>
  <ScaleCrop>false</ScaleCrop>
  <Company>Sky123.Org</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160</cp:revision>
  <cp:lastPrinted>2021-09-13T01:11:00Z</cp:lastPrinted>
  <dcterms:created xsi:type="dcterms:W3CDTF">2020-07-07T07:41:00Z</dcterms:created>
  <dcterms:modified xsi:type="dcterms:W3CDTF">2021-09-13T08:05:00Z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B80B95C4350F4FED92D99BD6EC004515</vt:lpwstr>
  </property>
</Properties>
</file>