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shd w:val="clear" w:color="auto" w:fill="auto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0"/>
        <w:jc w:val="center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shd w:val="clear" w:color="auto" w:fill="auto"/>
          <w:lang w:val="en-US" w:eastAsia="zh-CN" w:bidi="ar-SA"/>
        </w:rPr>
        <w:t>诚信报名考试承诺书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0"/>
        <w:jc w:val="center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</w:rPr>
        <w:t>我已仔细阅读《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隰县2021年公开招聘大学毕业生到村（社区）工作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</w:rPr>
        <w:t>公告》及其相关附件。我郑重承诺：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  <w:t>三、本人承诺本次考试只报考本县一个岗位，如有重复，自愿承担相应责任。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、本人自愿执行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年服务期制度，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年内不申请考研、调动、辞职等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、本人会及时查看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  <w:t>隰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县人民政府网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http://www.sxxx.gov.cn/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)关于招聘的相关公告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本人签名（按手印）：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年  月  日</w:t>
      </w: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66198"/>
    <w:rsid w:val="23566198"/>
    <w:rsid w:val="7B6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2021-09-16T23:57:00Z</dcterms:created>
  <dc:creator>。</dc:creator>
  <cp:lastModifiedBy>。</cp:lastModifiedBy>
  <dcterms:modified xsi:type="dcterms:W3CDTF">2021-09-17T00:54:07Z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C24DA016A69E416C9A6675E77D046D9D</vt:lpwstr>
  </property>
</Properties>
</file>