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ascii="仿宋" w:hAnsi="仿宋" w:eastAsia="仿宋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</w:p>
    <w:p>
      <w:pPr>
        <w:spacing w:line="520" w:lineRule="exact"/>
        <w:jc w:val="center"/>
        <w:outlineLvl w:val="1"/>
        <w:rPr>
          <w:rFonts w:ascii="仿宋_GB2312" w:eastAsia="仿宋_GB2312"/>
          <w:b/>
          <w:bCs/>
          <w:color w:val="auto"/>
          <w:sz w:val="11"/>
          <w:szCs w:val="11"/>
        </w:rPr>
      </w:pPr>
      <w:r>
        <w:rPr>
          <w:rFonts w:hint="eastAsia" w:ascii="仿宋_GB2312" w:eastAsia="仿宋_GB2312"/>
          <w:b/>
          <w:bCs/>
          <w:color w:val="auto"/>
          <w:sz w:val="44"/>
          <w:szCs w:val="44"/>
        </w:rPr>
        <w:t>惠州市中医医院202</w:t>
      </w:r>
      <w:r>
        <w:rPr>
          <w:rFonts w:hint="eastAsia" w:ascii="仿宋_GB2312" w:eastAsia="仿宋_GB2312"/>
          <w:b/>
          <w:bCs/>
          <w:color w:val="auto"/>
          <w:sz w:val="44"/>
          <w:szCs w:val="44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auto"/>
          <w:sz w:val="44"/>
          <w:szCs w:val="44"/>
        </w:rPr>
        <w:t>年公开招聘卫生专业技术人员岗位表</w:t>
      </w:r>
    </w:p>
    <w:bookmarkEnd w:id="0"/>
    <w:p>
      <w:pPr>
        <w:widowControl/>
        <w:jc w:val="left"/>
        <w:rPr>
          <w:rFonts w:ascii="仿宋" w:hAnsi="仿宋" w:eastAsia="仿宋" w:cs="宋体"/>
          <w:color w:val="auto"/>
          <w:sz w:val="32"/>
          <w:szCs w:val="32"/>
        </w:rPr>
      </w:pPr>
    </w:p>
    <w:tbl>
      <w:tblPr>
        <w:tblStyle w:val="7"/>
        <w:tblW w:w="15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328"/>
        <w:gridCol w:w="726"/>
        <w:gridCol w:w="1985"/>
        <w:gridCol w:w="746"/>
        <w:gridCol w:w="1668"/>
        <w:gridCol w:w="1042"/>
        <w:gridCol w:w="889"/>
        <w:gridCol w:w="881"/>
        <w:gridCol w:w="737"/>
        <w:gridCol w:w="3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60" w:lineRule="exact"/>
              <w:ind w:right="-25" w:rightChars="-12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23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59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  <w:t>招聘条件</w:t>
            </w:r>
          </w:p>
        </w:tc>
        <w:tc>
          <w:tcPr>
            <w:tcW w:w="30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  <w:t>专业及代码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  <w:t>年龄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  <w:t>招聘对象</w:t>
            </w:r>
          </w:p>
        </w:tc>
        <w:tc>
          <w:tcPr>
            <w:tcW w:w="30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市中医医院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麻醉副主任医师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（专业技术岗位七级）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麻醉诊治、教学、科研等工作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麻醉学（A100217）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45周岁以下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具有麻醉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副主任医师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及以上职称，有三级医院麻醉科2年以上工作经验。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市中医医院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中医师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（专业技术岗位十级）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临床诊疗、教学、科研等工作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中医学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（A1005）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中西医结合临床（A100602）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博士研究生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博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士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具有执业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医师资格证。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市中医医院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主治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医师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（专业技术岗位十级）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临床诊疗、教学、科研等工作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内科学（A100201）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外科学（A100210）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急诊医学（A100218）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临床医学（B100301）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学士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具有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主治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医师资格证，有三级医院2年以上工作经验。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市中医医院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内科中医师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（专业技术岗位十一级）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临床诊疗、教学、科研等工作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中医学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（A1005）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中西医结合临床（A100602）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具有执业中医师资格证，有三级医院中医内科2年以上工作经验。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市中医医院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急诊科中医师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（专业技术岗位十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级）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临床诊疗、教学、科研等工作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中医学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（A1005）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中西医结合临床（A100602）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具有执业中医师资格证，有三级医院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急诊科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市中医医院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妇产科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中医师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（专业技术岗位十一级）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临床诊疗、教学、科研等工作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中医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妇科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学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（A100509）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具有执业中医师资格证，有三级医院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妇产科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市中医医院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骨科中医师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（专业技术岗位十一级）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临床诊疗、教学、科研等工作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中医学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（A1005）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中西医结合临床（A100602）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具有执业中医师资格证，有三级医院中医骨伤科2年以上工作经验。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市中医医院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儿科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中医师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（专业技术岗位十一级）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临床诊疗、教学、科研等工作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中医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儿科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学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（A100510）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中西医结合临床（A100602）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具有执业中医师资格证，有三级医院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儿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科2年以上工作经验。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市中医医院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针灸中医师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（专业技术岗位十一级）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临床诊疗、教学、科研等工作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针灸推拿学（A100512）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具有执业中医师资格证，有三级医院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针灸、康复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市中医医院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麻醉医师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专业技术岗位十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级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麻醉诊治、教学、科研等工作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麻醉学（A100217）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麻醉学（B100302）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临床医学（B100301）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学士及以上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5周岁以下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具有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执业医师资格证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，有三级医院麻醉科2年以上工作经验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合计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备注：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报名参加麻醉副主任医师（岗位代码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）、中医师（岗位代码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）岗位招聘可申请免笔试。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01458"/>
    <w:rsid w:val="2A10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3">
    <w:name w:val="Title"/>
    <w:basedOn w:val="1"/>
    <w:next w:val="4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2021-09-17T10:03:00Z</dcterms:created>
  <dc:creator>惠州市中医医院</dc:creator>
  <cp:lastModifiedBy>惠州市中医医院</cp:lastModifiedBy>
  <dcterms:modified xsi:type="dcterms:W3CDTF">2021-09-17T10:04:08Z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C4A84F57BE1B46FF911496057489ABA6</vt:lpwstr>
  </property>
</Properties>
</file>