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utoSpaceDE w:val="0"/>
        <w:snapToGrid w:val="0"/>
        <w:spacing w:line="62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</w:t>
      </w:r>
      <w:r>
        <w:rPr>
          <w:rFonts w:hint="eastAsia" w:eastAsia="方正小标宋简体"/>
          <w:bCs/>
          <w:sz w:val="36"/>
          <w:szCs w:val="36"/>
        </w:rPr>
        <w:t>21</w:t>
      </w:r>
      <w:r>
        <w:rPr>
          <w:rFonts w:eastAsia="方正小标宋简体"/>
          <w:bCs/>
          <w:sz w:val="36"/>
          <w:szCs w:val="36"/>
        </w:rPr>
        <w:t>年诸暨市疾病预防控制中心公开招聘</w:t>
      </w:r>
    </w:p>
    <w:p>
      <w:pPr>
        <w:snapToGrid w:val="0"/>
        <w:spacing w:line="62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hint="eastAsia" w:eastAsia="方正小标宋简体"/>
          <w:bCs/>
          <w:kern w:val="0"/>
          <w:sz w:val="36"/>
          <w:szCs w:val="36"/>
        </w:rPr>
        <w:t>硕士博士研究生</w:t>
      </w:r>
      <w:r>
        <w:rPr>
          <w:rFonts w:eastAsia="方正小标宋简体"/>
          <w:bCs/>
          <w:kern w:val="0"/>
          <w:sz w:val="36"/>
          <w:szCs w:val="36"/>
        </w:rPr>
        <w:t>计划表</w:t>
      </w:r>
      <w:r>
        <w:rPr>
          <w:rFonts w:eastAsia="方正小标宋简体"/>
          <w:kern w:val="0"/>
          <w:sz w:val="36"/>
          <w:szCs w:val="36"/>
        </w:rPr>
        <w:t xml:space="preserve"> </w:t>
      </w:r>
    </w:p>
    <w:tbl>
      <w:tblPr>
        <w:tblStyle w:val="3"/>
        <w:tblpPr w:leftFromText="180" w:rightFromText="180" w:vertAnchor="text" w:horzAnchor="margin" w:tblpX="-127" w:tblpY="560"/>
        <w:tblOverlap w:val="never"/>
        <w:tblW w:w="919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4"/>
        <w:gridCol w:w="1500"/>
        <w:gridCol w:w="3135"/>
        <w:gridCol w:w="29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学历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9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疾病监测</w:t>
            </w:r>
          </w:p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与防控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line="360" w:lineRule="auto"/>
              <w:ind w:left="218" w:leftChars="104" w:right="164" w:rightChars="78"/>
              <w:textAlignment w:val="center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本科专业为预防医学，研究生专业为公共卫生与预防医学、</w:t>
            </w:r>
            <w:r>
              <w:rPr>
                <w:rFonts w:eastAsia="仿宋_GB2312"/>
                <w:sz w:val="28"/>
                <w:szCs w:val="28"/>
              </w:rPr>
              <w:t>流行病与卫生统计学</w:t>
            </w:r>
            <w:r>
              <w:rPr>
                <w:rFonts w:hint="eastAsia" w:eastAsia="仿宋_GB2312"/>
                <w:sz w:val="28"/>
                <w:szCs w:val="28"/>
              </w:rPr>
              <w:t>、医学信息学、公共卫生。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left="218" w:leftChars="104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硕士研究生及以上学历学位。</w:t>
            </w:r>
          </w:p>
        </w:tc>
      </w:tr>
    </w:tbl>
    <w:p>
      <w:pPr>
        <w:spacing w:line="500" w:lineRule="exact"/>
        <w:rPr>
          <w:rFonts w:eastAsia="黑体"/>
          <w:sz w:val="32"/>
          <w:szCs w:val="32"/>
        </w:rPr>
      </w:pPr>
    </w:p>
    <w:p>
      <w:pPr>
        <w:spacing w:line="500" w:lineRule="exact"/>
        <w:rPr>
          <w:rFonts w:hint="eastAsia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A2DA2"/>
    <w:rsid w:val="185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2021-09-22T08:24:00Z</dcterms:created>
  <dc:creator>Administrator</dc:creator>
  <cp:lastModifiedBy>Administrator</cp:lastModifiedBy>
  <dcterms:modified xsi:type="dcterms:W3CDTF">2021-09-22T08:25:05Z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