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line="576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长春大学专项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招聘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高校毕业生考试考生新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冠肺炎疫情防控告知书</w:t>
      </w:r>
    </w:p>
    <w:p>
      <w:pPr>
        <w:spacing w:line="560" w:lineRule="exact"/>
        <w:ind w:firstLine="646"/>
        <w:rPr>
          <w:rFonts w:hint="eastAsia" w:ascii="仿宋_GB2312" w:eastAsia="仿宋_GB2312"/>
          <w:color w:val="000000"/>
          <w:spacing w:val="-4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  <w:t>1.异地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  <w:t>应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  <w:lang w:val="en-US" w:eastAsia="zh-CN"/>
        </w:rPr>
        <w:t>尽快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  <w:t>通过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  <w:lang w:val="en-US" w:eastAsia="zh-CN"/>
        </w:rPr>
        <w:t>长春市急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  <w:t>控中心了解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  <w:lang w:val="en-US" w:eastAsia="zh-CN"/>
        </w:rPr>
        <w:t>长春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  <w:t>疫情防控相关要求。须进行隔离观察的，要提前14天到达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  <w:lang w:val="en-US" w:eastAsia="zh-CN"/>
        </w:rPr>
        <w:t>长春市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  <w:t>按要求隔离观察，并于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  <w:t>当天出具解除隔离证明。按疫情防控要求，须进行隔离观察不能出具解除隔离证明的，不能参加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  <w:t>。</w:t>
      </w:r>
    </w:p>
    <w:p>
      <w:pPr>
        <w:spacing w:line="560" w:lineRule="exact"/>
        <w:ind w:firstLine="584" w:firstLineChars="200"/>
        <w:jc w:val="left"/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  <w:t>2.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  <w:t>应及时通过微信添加“吉事办”小程序申领“吉祥码”、“通信大数据行程卡”（技术咨询电话：0431-12342），填报《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  <w:lang w:val="en-US" w:eastAsia="zh-CN"/>
        </w:rPr>
        <w:t>长春大学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  <w:lang w:eastAsia="zh-CN"/>
        </w:rPr>
        <w:t>专项招聘高校毕业生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  <w:t>新冠肺炎疫情防控告知书》</w:t>
      </w:r>
      <w:r>
        <w:rPr>
          <w:rFonts w:hint="eastAsia" w:ascii="仿宋_GB2312" w:hAnsi="仿宋_GB2312" w:eastAsia="仿宋_GB2312" w:cs="仿宋_GB2312"/>
          <w:color w:val="000000" w:themeColor="text1"/>
          <w:spacing w:val="-4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pacing w:val="-4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  <w:t>当天，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  <w:t>进入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  <w:lang w:val="en-US" w:eastAsia="zh-CN"/>
        </w:rPr>
        <w:t>考场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  <w:t>时需扫描“吉祥码”、查看“通信大数据行程卡”、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  <w:lang w:eastAsia="zh-CN"/>
        </w:rPr>
        <w:t>提交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  <w:t>《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  <w:lang w:val="en-US" w:eastAsia="zh-CN"/>
        </w:rPr>
        <w:t>长春大学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  <w:lang w:eastAsia="zh-CN"/>
        </w:rPr>
        <w:t>专项招聘高校毕业生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  <w:t>新冠肺炎疫情防控告知书》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  <w:lang w:eastAsia="zh-CN"/>
        </w:rPr>
        <w:t>纸质版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  <w:t>。“吉祥码”“通信大数据行程卡”为绿码的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  <w:t>，经现场测量体温正常方可进入考点。</w:t>
      </w:r>
    </w:p>
    <w:p>
      <w:pPr>
        <w:spacing w:line="560" w:lineRule="exact"/>
        <w:ind w:firstLine="646"/>
        <w:rPr>
          <w:rFonts w:ascii="仿宋_GB2312" w:eastAsia="仿宋_GB2312"/>
          <w:color w:val="000000"/>
          <w:spacing w:val="-4"/>
          <w:sz w:val="30"/>
          <w:szCs w:val="30"/>
        </w:rPr>
      </w:pPr>
      <w:r>
        <w:rPr>
          <w:rFonts w:hint="eastAsia" w:ascii="仿宋_GB2312" w:eastAsia="仿宋_GB2312"/>
          <w:color w:val="000000"/>
          <w:spacing w:val="-4"/>
          <w:sz w:val="30"/>
          <w:szCs w:val="30"/>
        </w:rPr>
        <w:t>3.“吉祥码”或“通信大数据行程卡”非绿码的</w:t>
      </w:r>
      <w:r>
        <w:rPr>
          <w:rFonts w:hint="eastAsia" w:ascii="仿宋_GB2312" w:eastAsia="仿宋_GB2312"/>
          <w:color w:val="000000"/>
          <w:spacing w:val="-4"/>
          <w:sz w:val="30"/>
          <w:szCs w:val="30"/>
          <w:lang w:val="en-US" w:eastAsia="zh-CN"/>
        </w:rPr>
        <w:t>考生</w:t>
      </w:r>
      <w:r>
        <w:rPr>
          <w:rFonts w:hint="eastAsia" w:ascii="仿宋_GB2312" w:eastAsia="仿宋_GB2312"/>
          <w:color w:val="000000"/>
          <w:spacing w:val="-4"/>
          <w:sz w:val="30"/>
          <w:szCs w:val="30"/>
        </w:rPr>
        <w:t>，</w:t>
      </w:r>
      <w:r>
        <w:rPr>
          <w:rFonts w:hint="eastAsia" w:ascii="仿宋_GB2312" w:eastAsia="仿宋_GB2312"/>
          <w:color w:val="000000"/>
          <w:spacing w:val="-4"/>
          <w:kern w:val="0"/>
          <w:sz w:val="30"/>
          <w:szCs w:val="30"/>
        </w:rPr>
        <w:t>须</w:t>
      </w:r>
      <w:r>
        <w:rPr>
          <w:rFonts w:hint="eastAsia" w:ascii="仿宋_GB2312" w:eastAsia="仿宋_GB2312"/>
          <w:color w:val="000000"/>
          <w:spacing w:val="-4"/>
          <w:sz w:val="30"/>
          <w:szCs w:val="30"/>
        </w:rPr>
        <w:t>提供</w:t>
      </w:r>
      <w:r>
        <w:rPr>
          <w:rFonts w:hint="eastAsia" w:ascii="仿宋_GB2312" w:eastAsia="仿宋_GB2312"/>
          <w:color w:val="000000"/>
          <w:spacing w:val="-4"/>
          <w:sz w:val="30"/>
          <w:szCs w:val="30"/>
          <w:lang w:val="en-US" w:eastAsia="zh-CN"/>
        </w:rPr>
        <w:t>72</w:t>
      </w:r>
      <w:r>
        <w:rPr>
          <w:rFonts w:hint="eastAsia" w:ascii="仿宋_GB2312" w:eastAsia="仿宋_GB2312"/>
          <w:color w:val="000000"/>
          <w:spacing w:val="-4"/>
          <w:sz w:val="30"/>
          <w:szCs w:val="30"/>
        </w:rPr>
        <w:t>小时内由吉林省</w:t>
      </w:r>
      <w:r>
        <w:rPr>
          <w:rFonts w:hint="eastAsia" w:ascii="仿宋_GB2312" w:eastAsia="仿宋_GB2312"/>
          <w:sz w:val="30"/>
          <w:szCs w:val="30"/>
        </w:rPr>
        <w:t>内正规、有资质的新冠病毒核酸检测机构出具的</w:t>
      </w:r>
      <w:r>
        <w:rPr>
          <w:rFonts w:hint="eastAsia" w:ascii="仿宋_GB2312" w:eastAsia="仿宋_GB2312"/>
          <w:color w:val="000000"/>
          <w:spacing w:val="-4"/>
          <w:sz w:val="30"/>
          <w:szCs w:val="30"/>
        </w:rPr>
        <w:t>核酸检测阴性证明，不能出具检测阴性证明的，不能参加</w:t>
      </w:r>
      <w:r>
        <w:rPr>
          <w:rFonts w:hint="eastAsia" w:ascii="仿宋_GB2312" w:eastAsia="仿宋_GB2312"/>
          <w:color w:val="000000"/>
          <w:spacing w:val="-4"/>
          <w:sz w:val="30"/>
          <w:szCs w:val="30"/>
          <w:lang w:val="en-US" w:eastAsia="zh-CN"/>
        </w:rPr>
        <w:t>报名</w:t>
      </w:r>
      <w:r>
        <w:rPr>
          <w:rFonts w:hint="eastAsia" w:ascii="仿宋_GB2312" w:eastAsia="仿宋_GB2312"/>
          <w:color w:val="000000"/>
          <w:spacing w:val="-4"/>
          <w:sz w:val="30"/>
          <w:szCs w:val="30"/>
        </w:rPr>
        <w:t>。其他情况，按照</w:t>
      </w:r>
      <w:r>
        <w:rPr>
          <w:rFonts w:hint="eastAsia" w:ascii="仿宋_GB2312" w:eastAsia="仿宋_GB2312"/>
          <w:color w:val="000000"/>
          <w:spacing w:val="-4"/>
          <w:sz w:val="30"/>
          <w:szCs w:val="30"/>
          <w:lang w:val="en-US" w:eastAsia="zh-CN"/>
        </w:rPr>
        <w:t>长春市</w:t>
      </w:r>
      <w:r>
        <w:rPr>
          <w:rFonts w:hint="eastAsia" w:ascii="仿宋_GB2312" w:eastAsia="仿宋_GB2312"/>
          <w:color w:val="000000"/>
          <w:spacing w:val="-4"/>
          <w:sz w:val="30"/>
          <w:szCs w:val="30"/>
        </w:rPr>
        <w:t>新冠疫情防控相关要求处理，</w:t>
      </w:r>
      <w:r>
        <w:rPr>
          <w:rFonts w:hint="eastAsia" w:ascii="仿宋_GB2312" w:eastAsia="仿宋_GB2312"/>
          <w:color w:val="000000"/>
          <w:spacing w:val="-4"/>
          <w:sz w:val="30"/>
          <w:szCs w:val="30"/>
          <w:lang w:val="en-US" w:eastAsia="zh-CN"/>
        </w:rPr>
        <w:t>考生</w:t>
      </w:r>
      <w:r>
        <w:rPr>
          <w:rFonts w:hint="eastAsia" w:ascii="仿宋_GB2312" w:eastAsia="仿宋_GB2312"/>
          <w:color w:val="000000"/>
          <w:spacing w:val="-4"/>
          <w:sz w:val="30"/>
          <w:szCs w:val="30"/>
        </w:rPr>
        <w:t>须服从防疫工作安排。</w:t>
      </w:r>
    </w:p>
    <w:p>
      <w:pPr>
        <w:spacing w:line="560" w:lineRule="exact"/>
        <w:ind w:firstLine="646"/>
        <w:rPr>
          <w:rFonts w:ascii="仿宋_GB2312" w:eastAsia="仿宋_GB2312"/>
          <w:color w:val="000000"/>
          <w:spacing w:val="-4"/>
          <w:sz w:val="30"/>
          <w:szCs w:val="30"/>
        </w:rPr>
      </w:pPr>
      <w:r>
        <w:rPr>
          <w:rFonts w:hint="eastAsia" w:ascii="仿宋_GB2312" w:eastAsia="仿宋_GB2312"/>
          <w:color w:val="000000"/>
          <w:spacing w:val="-4"/>
          <w:sz w:val="30"/>
          <w:szCs w:val="30"/>
        </w:rPr>
        <w:t>4.</w:t>
      </w:r>
      <w:r>
        <w:rPr>
          <w:rFonts w:hint="eastAsia" w:ascii="仿宋_GB2312" w:eastAsia="仿宋_GB2312"/>
          <w:color w:val="000000"/>
          <w:spacing w:val="-4"/>
          <w:sz w:val="30"/>
          <w:szCs w:val="30"/>
          <w:lang w:val="en-US" w:eastAsia="zh-CN"/>
        </w:rPr>
        <w:t>考生</w:t>
      </w:r>
      <w:r>
        <w:rPr>
          <w:rFonts w:hint="eastAsia" w:ascii="仿宋_GB2312" w:eastAsia="仿宋_GB2312"/>
          <w:color w:val="000000"/>
          <w:spacing w:val="-4"/>
          <w:sz w:val="30"/>
          <w:szCs w:val="30"/>
        </w:rPr>
        <w:t>应自备符合防疫要求的一次性医用口罩，除身份确认需摘除口罩以外，应全程佩戴，做好个人防护。</w:t>
      </w:r>
    </w:p>
    <w:p>
      <w:pPr>
        <w:spacing w:line="560" w:lineRule="exact"/>
        <w:ind w:firstLine="646"/>
        <w:rPr>
          <w:rFonts w:ascii="仿宋_GB2312" w:eastAsia="仿宋_GB2312"/>
          <w:color w:val="000000"/>
          <w:spacing w:val="-4"/>
          <w:sz w:val="30"/>
          <w:szCs w:val="30"/>
        </w:rPr>
      </w:pPr>
      <w:r>
        <w:rPr>
          <w:rFonts w:hint="eastAsia" w:ascii="仿宋_GB2312" w:eastAsia="仿宋_GB2312"/>
          <w:color w:val="000000"/>
          <w:spacing w:val="-4"/>
          <w:sz w:val="30"/>
          <w:szCs w:val="30"/>
        </w:rPr>
        <w:t>5.</w:t>
      </w:r>
      <w:r>
        <w:rPr>
          <w:rFonts w:hint="eastAsia" w:ascii="仿宋_GB2312" w:eastAsia="仿宋_GB2312"/>
          <w:color w:val="000000"/>
          <w:spacing w:val="-4"/>
          <w:sz w:val="30"/>
          <w:szCs w:val="30"/>
          <w:lang w:val="en-US" w:eastAsia="zh-CN"/>
        </w:rPr>
        <w:t>考生</w:t>
      </w:r>
      <w:r>
        <w:rPr>
          <w:rFonts w:hint="eastAsia" w:ascii="仿宋_GB2312" w:eastAsia="仿宋_GB2312"/>
          <w:color w:val="000000"/>
          <w:spacing w:val="-4"/>
          <w:sz w:val="30"/>
          <w:szCs w:val="30"/>
        </w:rPr>
        <w:t>须认真阅读并签署《疫情防控告知书》，知悉告知事项、证明义务和防疫要求，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spacing w:line="640" w:lineRule="exact"/>
        <w:ind w:firstLine="645"/>
        <w:rPr>
          <w:rFonts w:ascii="仿宋_GB2312" w:eastAsia="仿宋_GB2312"/>
          <w:b/>
          <w:spacing w:val="-4"/>
          <w:sz w:val="30"/>
          <w:szCs w:val="30"/>
          <w:u w:val="single"/>
        </w:rPr>
      </w:pPr>
      <w:r>
        <w:rPr>
          <w:rFonts w:hint="eastAsia" w:ascii="仿宋_GB2312" w:eastAsia="仿宋_GB2312"/>
          <w:spacing w:val="-4"/>
          <w:sz w:val="30"/>
          <w:szCs w:val="30"/>
        </w:rPr>
        <w:t>请参照下面划线这段话填写此告知承诺书：</w:t>
      </w:r>
      <w:r>
        <w:rPr>
          <w:rFonts w:hint="eastAsia" w:ascii="仿宋_GB2312" w:eastAsia="仿宋_GB2312"/>
          <w:b/>
          <w:spacing w:val="-4"/>
          <w:sz w:val="30"/>
          <w:szCs w:val="30"/>
          <w:u w:val="single"/>
        </w:rPr>
        <w:t>我已认真阅读并知晓以上告知事项，严格遵守以上要求。否则，自愿承担一切后果。</w:t>
      </w:r>
    </w:p>
    <w:tbl>
      <w:tblPr>
        <w:tblStyle w:val="7"/>
        <w:tblW w:w="872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黑体"/>
                <w:sz w:val="30"/>
                <w:szCs w:val="30"/>
              </w:rPr>
              <w:t>我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黑体"/>
                <w:sz w:val="30"/>
                <w:szCs w:val="30"/>
              </w:rPr>
              <w:t>郑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黑体"/>
                <w:sz w:val="30"/>
                <w:szCs w:val="30"/>
              </w:rPr>
              <w:t>重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黑体"/>
                <w:sz w:val="30"/>
                <w:szCs w:val="30"/>
              </w:rPr>
              <w:t>承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黑体"/>
                <w:sz w:val="30"/>
                <w:szCs w:val="30"/>
              </w:rPr>
              <w:t>诺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：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</w:tr>
    </w:tbl>
    <w:p>
      <w:pPr>
        <w:snapToGrid w:val="0"/>
        <w:spacing w:line="440" w:lineRule="exact"/>
        <w:rPr>
          <w:rFonts w:ascii="仿宋_GB2312" w:eastAsia="仿宋_GB2312"/>
          <w:sz w:val="30"/>
          <w:szCs w:val="30"/>
        </w:rPr>
      </w:pPr>
    </w:p>
    <w:p>
      <w:pPr>
        <w:snapToGrid w:val="0"/>
        <w:spacing w:line="44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考生</w:t>
      </w:r>
      <w:r>
        <w:rPr>
          <w:rFonts w:hint="eastAsia" w:ascii="仿宋_GB2312" w:eastAsia="仿宋_GB2312"/>
          <w:sz w:val="30"/>
          <w:szCs w:val="30"/>
        </w:rPr>
        <w:t>签字：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0"/>
          <w:szCs w:val="30"/>
        </w:rPr>
        <w:t>身份证号</w:t>
      </w:r>
      <w:r>
        <w:rPr>
          <w:rFonts w:hint="eastAsia" w:ascii="仿宋_GB2312" w:eastAsia="仿宋_GB2312"/>
          <w:sz w:val="30"/>
          <w:szCs w:val="30"/>
          <w:lang w:eastAsia="zh-CN"/>
        </w:rPr>
        <w:t>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</w:t>
      </w:r>
    </w:p>
    <w:p>
      <w:pPr>
        <w:snapToGrid w:val="0"/>
        <w:spacing w:line="440" w:lineRule="exact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手机号：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</w:t>
      </w:r>
    </w:p>
    <w:p>
      <w:pPr>
        <w:snapToGrid w:val="0"/>
        <w:spacing w:line="440" w:lineRule="exact"/>
        <w:ind w:firstLine="4800" w:firstLineChars="1600"/>
        <w:rPr>
          <w:rFonts w:ascii="仿宋_GB2312" w:eastAsia="仿宋_GB2312"/>
          <w:sz w:val="30"/>
          <w:szCs w:val="30"/>
        </w:rPr>
      </w:pPr>
    </w:p>
    <w:p>
      <w:pPr>
        <w:snapToGrid w:val="0"/>
        <w:spacing w:line="440" w:lineRule="exact"/>
        <w:ind w:firstLine="3750" w:firstLineChars="125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承诺日期：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年    月    日</w:t>
      </w:r>
    </w:p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39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4403814"/>
    </w:sdtPr>
    <w:sdtEndPr>
      <w:rPr>
        <w:sz w:val="28"/>
        <w:szCs w:val="28"/>
      </w:rPr>
    </w:sdtEndPr>
    <w:sdtContent>
      <w:p>
        <w:pPr>
          <w:pStyle w:val="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numFmt w:val="decimalEnclosedCircleChinese"/>
    <w:numRestart w:val="eachPage"/>
  </w:foot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CF2"/>
    <w:rsid w:val="00025549"/>
    <w:rsid w:val="00172A27"/>
    <w:rsid w:val="001B50B5"/>
    <w:rsid w:val="001E23BA"/>
    <w:rsid w:val="00284C58"/>
    <w:rsid w:val="002A5976"/>
    <w:rsid w:val="002F270F"/>
    <w:rsid w:val="002F773D"/>
    <w:rsid w:val="003361D6"/>
    <w:rsid w:val="00353CAA"/>
    <w:rsid w:val="00380B22"/>
    <w:rsid w:val="0039171B"/>
    <w:rsid w:val="003F5B9B"/>
    <w:rsid w:val="004176EE"/>
    <w:rsid w:val="005B76CE"/>
    <w:rsid w:val="00852281"/>
    <w:rsid w:val="0090511E"/>
    <w:rsid w:val="00967A2C"/>
    <w:rsid w:val="009E5E54"/>
    <w:rsid w:val="00A0039C"/>
    <w:rsid w:val="00A23703"/>
    <w:rsid w:val="00B00734"/>
    <w:rsid w:val="00B3127F"/>
    <w:rsid w:val="00B922DF"/>
    <w:rsid w:val="00C7318E"/>
    <w:rsid w:val="00CF1A70"/>
    <w:rsid w:val="00F07730"/>
    <w:rsid w:val="00F4066A"/>
    <w:rsid w:val="00F83D18"/>
    <w:rsid w:val="00FB5E7C"/>
    <w:rsid w:val="06C6468C"/>
    <w:rsid w:val="086875AF"/>
    <w:rsid w:val="0E483B5E"/>
    <w:rsid w:val="123212D2"/>
    <w:rsid w:val="16E874F1"/>
    <w:rsid w:val="1A494D05"/>
    <w:rsid w:val="1F096CF2"/>
    <w:rsid w:val="228509AB"/>
    <w:rsid w:val="2549330E"/>
    <w:rsid w:val="260A129B"/>
    <w:rsid w:val="29777600"/>
    <w:rsid w:val="2E784042"/>
    <w:rsid w:val="2F011C01"/>
    <w:rsid w:val="306A40D0"/>
    <w:rsid w:val="315940D8"/>
    <w:rsid w:val="34581D2E"/>
    <w:rsid w:val="36223A4F"/>
    <w:rsid w:val="394A2E4F"/>
    <w:rsid w:val="3EFC2508"/>
    <w:rsid w:val="40A827F8"/>
    <w:rsid w:val="452507CC"/>
    <w:rsid w:val="4C3F3BEB"/>
    <w:rsid w:val="50C56AFD"/>
    <w:rsid w:val="54584A14"/>
    <w:rsid w:val="57F9299E"/>
    <w:rsid w:val="5A94299C"/>
    <w:rsid w:val="651F2474"/>
    <w:rsid w:val="6B8B4379"/>
    <w:rsid w:val="6C2D73CC"/>
    <w:rsid w:val="6CE94B01"/>
    <w:rsid w:val="6E386BE8"/>
    <w:rsid w:val="71220B0B"/>
    <w:rsid w:val="71337B0E"/>
    <w:rsid w:val="73A000C1"/>
    <w:rsid w:val="75F52B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Calibri" w:hAnsi="Calibri" w:cs="Calibr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码1"/>
    <w:basedOn w:val="5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9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5"/>
    <w:link w:val="2"/>
    <w:qFormat/>
    <w:uiPriority w:val="0"/>
    <w:rPr>
      <w:kern w:val="2"/>
      <w:sz w:val="18"/>
      <w:szCs w:val="18"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132</Words>
  <Characters>758</Characters>
  <Lines>6</Lines>
  <Paragraphs>1</Paragraphs>
  <ScaleCrop>false</ScaleCrop>
  <LinksUpToDate>false</LinksUpToDate>
  <CharactersWithSpaces>889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2021-07-05T00:58:00Z</dcterms:created>
  <dc:creator>Administrator</dc:creator>
  <cp:lastModifiedBy>iFound</cp:lastModifiedBy>
  <cp:lastPrinted>2020-07-30T02:02:00Z</cp:lastPrinted>
  <dcterms:modified xsi:type="dcterms:W3CDTF">2021-09-23T07:29:48Z</dcterms:modified>
  <dc:title>Administrator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  <property fmtid="{D5CDD505-2E9C-101B-9397-08002B2CF9AE}" pid="3" name="ICV">
    <vt:lpwstr>759EB95DCE8545A6BD706796C6C04674</vt:lpwstr>
  </property>
</Properties>
</file>