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： 杭州市西湖区青少年宫（区创新实践中心）非编教职工招聘计划</w:t>
      </w:r>
    </w:p>
    <w:bookmarkEnd w:id="0"/>
    <w:tbl>
      <w:tblPr>
        <w:tblStyle w:val="4"/>
        <w:tblW w:w="9210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700"/>
        <w:gridCol w:w="1558"/>
        <w:gridCol w:w="5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基本条件</w:t>
            </w: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烹饪教师1名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2.本科及以上学历；</w:t>
            </w:r>
          </w:p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3.年龄在35周岁以下（特别优秀年龄可以适当放宽要求）</w:t>
            </w:r>
          </w:p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4.具备与岗位适应的身体条件、资格证书（入职一年内需取得教师资格证，否则自动解除劳务合同）</w:t>
            </w:r>
            <w:r>
              <w:rPr>
                <w:rFonts w:hint="eastAsia"/>
                <w:b/>
              </w:rPr>
              <w:t> </w:t>
            </w:r>
          </w:p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 xml:space="preserve">烹饪专业或相关特长，有从事青少年烹饪课教学经验者优先。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视听教师1名</w:t>
            </w:r>
          </w:p>
        </w:tc>
        <w:tc>
          <w:tcPr>
            <w:tcW w:w="6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播音、主持、表演相关专业，有从事青少年配音、播音教学，有剧本表演、视频音频剪辑或能讲杭州话者优先。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传统手工艺教师1名</w:t>
            </w:r>
          </w:p>
        </w:tc>
        <w:tc>
          <w:tcPr>
            <w:tcW w:w="6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 xml:space="preserve">美术相关专业，有较强动手实践能力，对中国传统工艺的相关知识和教学实践有经验者优先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陶艺教师1名</w:t>
            </w: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</w:rPr>
              <w:t xml:space="preserve">陶艺制作相关专业，有从事青少年陶艺、美术教学经验优先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信息技术教师3名</w:t>
            </w: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bidi="ar"/>
              </w:rPr>
              <w:t xml:space="preserve">信息技术相关专业，有从事青少年创客教学、机器人教学、3D打印经验者优先 </w:t>
            </w:r>
            <w:r>
              <w:rPr>
                <w:rFonts w:hint="eastAsia" w:ascii="仿宋" w:hAnsi="仿宋" w:eastAsia="仿宋" w:cs="仿宋"/>
                <w:b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科技教师2名</w:t>
            </w: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科学或者体育专业等相关专业，有较强的动手实践能力，对青少年模型制作、科技活动指导、自行车骑行维修有一定经验者优先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科学教师1名</w:t>
            </w: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生物、物理、化学、信息等理工科相关专业，有从事青少年科学教育经验者优先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8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其他人员：校医2名、主厨1名、帮厨1名，帮工3名</w:t>
            </w:r>
          </w:p>
        </w:tc>
        <w:tc>
          <w:tcPr>
            <w:tcW w:w="6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2.专科及以上学历；</w:t>
            </w:r>
          </w:p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3.年龄在40周岁以下（特别优秀年龄可以适当放宽要求）</w:t>
            </w:r>
          </w:p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4.具备与岗位适应的身体条件、资格证书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5"/>
    <w:rsid w:val="00051311"/>
    <w:rsid w:val="00235D05"/>
    <w:rsid w:val="009459F1"/>
    <w:rsid w:val="00AF5D15"/>
    <w:rsid w:val="00C57D7C"/>
    <w:rsid w:val="00FE0125"/>
    <w:rsid w:val="1902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正文文本缩进 Char"/>
    <w:basedOn w:val="5"/>
    <w:link w:val="2"/>
    <w:uiPriority w:val="0"/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192</Words>
  <Characters>1101</Characters>
  <Lines>9</Lines>
  <Paragraphs>2</Paragraphs>
  <TotalTime>10</TotalTime>
  <ScaleCrop>false</ScaleCrop>
  <LinksUpToDate>false</LinksUpToDate>
  <CharactersWithSpaces>1291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2021-08-20T02:14:00Z</dcterms:created>
  <dc:creator>dreamsummit</dc:creator>
  <cp:lastModifiedBy>王泱</cp:lastModifiedBy>
  <dcterms:modified xsi:type="dcterms:W3CDTF">2021-09-27T04:40:31Z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0C3305CE34404C2185DD4EA52DCA70E3</vt:lpwstr>
  </property>
</Properties>
</file>