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0" w:after="0"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13"/>
        <w:spacing w:before="0" w:after="0" w:line="240" w:lineRule="auto"/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六盘水市钟山区自然资源局下属事业单位2021年面向社会公开引进</w:t>
      </w:r>
    </w:p>
    <w:p>
      <w:pPr>
        <w:pStyle w:val="13"/>
        <w:spacing w:before="0" w:after="0" w:line="24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急需紧缺人才职位一览表</w:t>
      </w:r>
    </w:p>
    <w:tbl>
      <w:tblPr>
        <w:tblStyle w:val="8"/>
        <w:tblpPr w:leftFromText="180" w:rightFromText="180" w:vertAnchor="text" w:horzAnchor="page" w:tblpX="1635" w:tblpY="265"/>
        <w:tblOverlap w:val="never"/>
        <w:tblW w:w="128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9"/>
        <w:gridCol w:w="707"/>
        <w:gridCol w:w="833"/>
        <w:gridCol w:w="900"/>
        <w:gridCol w:w="750"/>
        <w:gridCol w:w="1317"/>
        <w:gridCol w:w="1817"/>
        <w:gridCol w:w="2866"/>
        <w:gridCol w:w="1450"/>
        <w:gridCol w:w="10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exac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代码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地点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人数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学历/学位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职称／职业资格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专业要求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职位薪酬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ascii="宋体" w:cs="宋体"/>
                <w:b/>
                <w:color w:val="auto"/>
                <w:sz w:val="24"/>
              </w:rPr>
              <w:t>其他条件及备注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8" w:hRule="exac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钟山区自然资源局大湾自然资源所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专业技术岗位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钟山区大湾镇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</w:rPr>
              <w:t>硕士研究生及以上；一流大学建设高校（包括“985”院校）或一流学科建设高校“双一流”建设学科（以学习期间国家教育部发布的名单为准）毕业的本科生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。取得相应学历学位证书。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</w:rPr>
              <w:t>其他高校本科毕业生需具有中级及以上与专业要求相关的技术职称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</w:rPr>
              <w:t>地质类、矿产类，规划类、测绘类、建筑类；土地资源管理专业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、水电水利工程专业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按《六盘水市钟山区人才引进办法（试行》执行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5" w:hRule="exac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钟山区自然资源局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lang w:eastAsia="zh-CN"/>
              </w:rPr>
              <w:t>大河自然资源所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专业技术岗位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钟山区大河镇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</w:rPr>
              <w:t>其他高校本科毕业生需具有中级及以上与专业要求相关的技术职称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地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质类、矿产类，规划类、测绘类、建筑类；土地资源管理专业、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水电水利工程专业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按《六盘水市钟山区人才引进办法（试行》执行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5" w:hRule="exac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钟山区自然资源局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荷泉自然资源所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专业技术岗位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钟山区荷泉街道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</w:rPr>
              <w:t>硕士研究生及以上；一流大学建设高校（包括“985”院校）或一流学科建设高校“双一流”建设学科（以学习期间国家教育部发布的名单为准）毕业的本科生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。取得相应学历学位证书。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</w:rPr>
              <w:t>其他高校本科毕业生需具有中级及以上与专业要求相关的技术职称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地质类、矿产类，规划类、测绘类、建筑类；土地资源管理专业</w:t>
            </w:r>
            <w:r>
              <w:rPr>
                <w:rFonts w:hint="eastAsia" w:asci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、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水电水利工程专业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按《六盘水市钟山区人才引进办法（试行》执行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5" w:hRule="exac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钟山区自然资源局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双戛自然资源所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专业技术岗位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钟山区双戛街道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</w:rPr>
              <w:t>其他高校本科毕业生需具有中级及以上与专业要求相关的技术职称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地质类、矿产类，规划类、测绘类、建筑类；土地资源管理专业</w:t>
            </w:r>
            <w:r>
              <w:rPr>
                <w:rFonts w:hint="eastAsia" w:asci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、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水电水利工程专业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按《六盘水市钟山区人才引进办法（试行》执行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0" w:hRule="exac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钟山区自然资源局南开风景名胜区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专业技术岗位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钟山区南开乡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</w:rPr>
              <w:t>硕士研究生及以上；一流大学建设高校（包括“985”院校）或一流学科建设高校“双一流”建设学科（以学习期间国家教育部发布的名单为准）毕业的本科生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eastAsia="zh-CN"/>
              </w:rPr>
              <w:t>。取得相应学历学位证书。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b w:val="0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</w:rPr>
              <w:t>其他高校本科毕业生需具有中级及以上与专业要求相关的技术职称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林学、风景园林学、林业工程、</w:t>
            </w:r>
            <w:r>
              <w:rPr>
                <w:rFonts w:hint="eastAsia"/>
              </w:rPr>
              <w:t>林业技术、园林技术、森林资源保护、</w:t>
            </w:r>
            <w:r>
              <w:rPr>
                <w:rFonts w:hint="eastAsia"/>
                <w:lang w:val="en-US" w:eastAsia="zh-CN"/>
              </w:rPr>
              <w:t>经济林</w:t>
            </w:r>
            <w:r>
              <w:rPr>
                <w:rFonts w:hint="eastAsia"/>
              </w:rPr>
              <w:t>培育与利用、野生植物资源保护与利用、野生动物资源保护与利用、森林生态旅游、森林防火指挥与通讯、自然保护区建设与管理、木工设备应用技术、木材加工技术、林业调查与信息处理、林业信息技术与管理</w:t>
            </w: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按《六盘水市钟山区人才引进办法（试行》执行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方正小标宋简体" w:eastAsia="宋体"/>
          <w:color w:val="FF0000"/>
          <w:sz w:val="44"/>
          <w:szCs w:val="44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587" w:right="1536" w:bottom="1587" w:left="1644" w:header="851" w:footer="992" w:gutter="0"/>
          <w:pgNumType w:fmt="numberInDash"/>
          <w:cols w:space="0" w:num="1"/>
          <w:docGrid w:type="lines" w:linePitch="323" w:charSpace="0"/>
        </w:sectPr>
      </w:pPr>
    </w:p>
    <w:p>
      <w:pPr>
        <w:pStyle w:val="7"/>
        <w:ind w:left="0" w:leftChars="0" w:firstLine="0" w:firstLineChars="0"/>
      </w:pPr>
    </w:p>
    <w:sectPr>
      <w:pgSz w:w="16838" w:h="11906" w:orient="landscape"/>
      <w:pgMar w:top="1587" w:right="1536" w:bottom="1587" w:left="1644" w:header="851" w:footer="992" w:gutter="0"/>
      <w:pgNumType w:fmt="numberInDash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450850" cy="73215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732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57.65pt;width:35.5pt;mso-position-horizontal:outside;mso-position-horizontal-relative:margin;z-index:251660288;mso-width-relative:page;mso-height-relative:page;" filled="f" stroked="f" coordsize="21600,21600" o:gfxdata="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XWdsNYAAAAGAQAADwAAAAAAAAABACAAAAAiAAAAZHJzL2Rvd25yZXYu&#10;eG1sUEsBAhQAFAAAAAgAh07iQEAh3XI2AgAAYw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-484505</wp:posOffset>
              </wp:positionV>
              <wp:extent cx="500380" cy="6223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38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15pt;height:49pt;width:39.4pt;mso-position-horizontal:outside;mso-position-horizontal-relative:margin;z-index:251659264;mso-width-relative:page;mso-height-relative:page;" filled="f" stroked="f" coordsize="21600,21600" o:gfxdata="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2N0nvtUAAAAGAQAADwAAAAAAAAABACAAAAAiAAAAZHJzL2Rvd25yZXYueG1sUEsB&#10;AhQAFAAAAAgAh07iQEQDWPUxAgAAVw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FC0150"/>
    <w:rsid w:val="0007645E"/>
    <w:rsid w:val="00093D17"/>
    <w:rsid w:val="002C7816"/>
    <w:rsid w:val="003D6564"/>
    <w:rsid w:val="004641C0"/>
    <w:rsid w:val="004D06C2"/>
    <w:rsid w:val="005429B9"/>
    <w:rsid w:val="005517A0"/>
    <w:rsid w:val="00614707"/>
    <w:rsid w:val="00645799"/>
    <w:rsid w:val="007019E3"/>
    <w:rsid w:val="00735C35"/>
    <w:rsid w:val="009B50C7"/>
    <w:rsid w:val="00A96475"/>
    <w:rsid w:val="00B92D73"/>
    <w:rsid w:val="00C7359A"/>
    <w:rsid w:val="00C877C7"/>
    <w:rsid w:val="00D47F1E"/>
    <w:rsid w:val="00E10FF3"/>
    <w:rsid w:val="00E905C7"/>
    <w:rsid w:val="04F434DC"/>
    <w:rsid w:val="0709383E"/>
    <w:rsid w:val="0726209E"/>
    <w:rsid w:val="07E713E2"/>
    <w:rsid w:val="07FE9B70"/>
    <w:rsid w:val="08671689"/>
    <w:rsid w:val="098721F7"/>
    <w:rsid w:val="0CB12347"/>
    <w:rsid w:val="0CF64891"/>
    <w:rsid w:val="0F8472D8"/>
    <w:rsid w:val="12686435"/>
    <w:rsid w:val="149D5FDE"/>
    <w:rsid w:val="15685F5A"/>
    <w:rsid w:val="17FFA644"/>
    <w:rsid w:val="189101AC"/>
    <w:rsid w:val="1AE94A82"/>
    <w:rsid w:val="1DAE73A5"/>
    <w:rsid w:val="1E6B718E"/>
    <w:rsid w:val="1F961631"/>
    <w:rsid w:val="217C6F9D"/>
    <w:rsid w:val="237C1C65"/>
    <w:rsid w:val="238F2110"/>
    <w:rsid w:val="240942C2"/>
    <w:rsid w:val="251136BE"/>
    <w:rsid w:val="29384928"/>
    <w:rsid w:val="2A570808"/>
    <w:rsid w:val="2A98594E"/>
    <w:rsid w:val="2AD77706"/>
    <w:rsid w:val="2CF23DC4"/>
    <w:rsid w:val="2E4B331C"/>
    <w:rsid w:val="2E9D5919"/>
    <w:rsid w:val="2F6C0C9D"/>
    <w:rsid w:val="30565521"/>
    <w:rsid w:val="307A3A47"/>
    <w:rsid w:val="31DB65E3"/>
    <w:rsid w:val="360B009D"/>
    <w:rsid w:val="366B477A"/>
    <w:rsid w:val="377FAC74"/>
    <w:rsid w:val="391E2706"/>
    <w:rsid w:val="3CBA4BB4"/>
    <w:rsid w:val="3E2551B7"/>
    <w:rsid w:val="3E30A685"/>
    <w:rsid w:val="3EDB3479"/>
    <w:rsid w:val="3FEF7150"/>
    <w:rsid w:val="407F47E6"/>
    <w:rsid w:val="42E73D96"/>
    <w:rsid w:val="43580D62"/>
    <w:rsid w:val="437A0BC0"/>
    <w:rsid w:val="44405255"/>
    <w:rsid w:val="450B6F12"/>
    <w:rsid w:val="46783A0E"/>
    <w:rsid w:val="47DE34CE"/>
    <w:rsid w:val="48800AB2"/>
    <w:rsid w:val="493D3689"/>
    <w:rsid w:val="496369C9"/>
    <w:rsid w:val="4988556E"/>
    <w:rsid w:val="4B630847"/>
    <w:rsid w:val="4B7B4C42"/>
    <w:rsid w:val="4B7B595A"/>
    <w:rsid w:val="4C527028"/>
    <w:rsid w:val="4EB24DF4"/>
    <w:rsid w:val="4F735A2E"/>
    <w:rsid w:val="4FFBAD4A"/>
    <w:rsid w:val="4FFC0150"/>
    <w:rsid w:val="4FFCECFD"/>
    <w:rsid w:val="51977C82"/>
    <w:rsid w:val="547BF92D"/>
    <w:rsid w:val="54F218C4"/>
    <w:rsid w:val="55415BE5"/>
    <w:rsid w:val="563C081B"/>
    <w:rsid w:val="567FA107"/>
    <w:rsid w:val="57497303"/>
    <w:rsid w:val="57DE25AE"/>
    <w:rsid w:val="57FBB1AA"/>
    <w:rsid w:val="59BF699A"/>
    <w:rsid w:val="5A6A497A"/>
    <w:rsid w:val="5B063734"/>
    <w:rsid w:val="5B752967"/>
    <w:rsid w:val="5E815781"/>
    <w:rsid w:val="5E9063A6"/>
    <w:rsid w:val="5F206568"/>
    <w:rsid w:val="5F5F43FF"/>
    <w:rsid w:val="5FDA26D8"/>
    <w:rsid w:val="5FEF9724"/>
    <w:rsid w:val="5FFBDA20"/>
    <w:rsid w:val="61787B21"/>
    <w:rsid w:val="61845EE7"/>
    <w:rsid w:val="63654EE2"/>
    <w:rsid w:val="65AD1587"/>
    <w:rsid w:val="67FB8F27"/>
    <w:rsid w:val="69041E73"/>
    <w:rsid w:val="695E7832"/>
    <w:rsid w:val="6B7079D8"/>
    <w:rsid w:val="6B85780E"/>
    <w:rsid w:val="6CC03E51"/>
    <w:rsid w:val="6D6F5149"/>
    <w:rsid w:val="6E8D0290"/>
    <w:rsid w:val="6EAFCC2F"/>
    <w:rsid w:val="6FFF37A8"/>
    <w:rsid w:val="720F08B6"/>
    <w:rsid w:val="7535140D"/>
    <w:rsid w:val="753F5E0A"/>
    <w:rsid w:val="75905BC8"/>
    <w:rsid w:val="7ADB5E76"/>
    <w:rsid w:val="7B1C3B1E"/>
    <w:rsid w:val="7BDA4A81"/>
    <w:rsid w:val="7BDB0893"/>
    <w:rsid w:val="7BF42625"/>
    <w:rsid w:val="7D271D44"/>
    <w:rsid w:val="7D772107"/>
    <w:rsid w:val="7E75FD00"/>
    <w:rsid w:val="7EBA1EA1"/>
    <w:rsid w:val="7EDA116C"/>
    <w:rsid w:val="7F3FE249"/>
    <w:rsid w:val="7F47F51D"/>
    <w:rsid w:val="7F7F1D81"/>
    <w:rsid w:val="7FFF60B2"/>
    <w:rsid w:val="7FFF8089"/>
    <w:rsid w:val="A9BEDDBF"/>
    <w:rsid w:val="AF7EFCA5"/>
    <w:rsid w:val="BA7B23C6"/>
    <w:rsid w:val="BBBBC669"/>
    <w:rsid w:val="BBBF6EA4"/>
    <w:rsid w:val="BF7B2273"/>
    <w:rsid w:val="C7FF0DBA"/>
    <w:rsid w:val="DDDB8231"/>
    <w:rsid w:val="E1BBBB36"/>
    <w:rsid w:val="E87D8272"/>
    <w:rsid w:val="EBDBB7E6"/>
    <w:rsid w:val="EFDF49F8"/>
    <w:rsid w:val="F2FFC4C2"/>
    <w:rsid w:val="F95FF32D"/>
    <w:rsid w:val="FB7FC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ind w:left="1" w:firstLine="717" w:firstLineChars="224"/>
    </w:pPr>
    <w:rPr>
      <w:rFonts w:ascii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rFonts w:ascii="Times New Roma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PwC Normal"/>
    <w:basedOn w:val="1"/>
    <w:qFormat/>
    <w:uiPriority w:val="99"/>
    <w:pPr>
      <w:spacing w:before="180" w:after="180" w:line="240" w:lineRule="atLeast"/>
    </w:pPr>
  </w:style>
  <w:style w:type="paragraph" w:customStyle="1" w:styleId="14">
    <w:name w:val="列出段落"/>
    <w:qFormat/>
    <w:uiPriority w:val="34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character" w:customStyle="1" w:styleId="16">
    <w:name w:val="标题 1 字符"/>
    <w:basedOn w:val="10"/>
    <w:link w:val="3"/>
    <w:qFormat/>
    <w:uiPriority w:val="0"/>
    <w:rPr>
      <w:b/>
      <w:kern w:val="44"/>
      <w:sz w:val="44"/>
    </w:rPr>
  </w:style>
  <w:style w:type="character" w:customStyle="1" w:styleId="17">
    <w:name w:val="NormalCharacter"/>
    <w:link w:val="18"/>
    <w:semiHidden/>
    <w:qFormat/>
    <w:uiPriority w:val="0"/>
  </w:style>
  <w:style w:type="paragraph" w:customStyle="1" w:styleId="18">
    <w:name w:val="UserStyle_0"/>
    <w:basedOn w:val="1"/>
    <w:link w:val="17"/>
    <w:qFormat/>
    <w:uiPriority w:val="0"/>
    <w:pPr>
      <w:widowControl/>
      <w:spacing w:line="360" w:lineRule="auto"/>
      <w:jc w:val="left"/>
      <w:textAlignment w:val="baseline"/>
    </w:pPr>
  </w:style>
  <w:style w:type="character" w:customStyle="1" w:styleId="19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1651</Words>
  <Characters>653</Characters>
  <Lines>5</Lines>
  <Paragraphs>4</Paragraphs>
  <TotalTime>35</TotalTime>
  <ScaleCrop>false</ScaleCrop>
  <LinksUpToDate>false</LinksUpToDate>
  <CharactersWithSpaces>2300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2021-05-02T07:31:00Z</dcterms:created>
  <dc:creator>Administrator</dc:creator>
  <cp:lastModifiedBy>Administrator</cp:lastModifiedBy>
  <cp:lastPrinted>2021-07-16T01:36:00Z</cp:lastPrinted>
  <dcterms:modified xsi:type="dcterms:W3CDTF">2021-09-23T02:19:47Z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0_btnclosed</vt:lpwstr>
  </property>
  <property fmtid="{D5CDD505-2E9C-101B-9397-08002B2CF9AE}" pid="4" name="ICV">
    <vt:lpwstr>44A3A913638E421F8B73EDD1D188DE29</vt:lpwstr>
  </property>
</Properties>
</file>