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20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0"/>
        <w:gridCol w:w="528"/>
        <w:gridCol w:w="528"/>
        <w:gridCol w:w="924"/>
        <w:gridCol w:w="396"/>
        <w:gridCol w:w="1188"/>
        <w:gridCol w:w="2112"/>
        <w:gridCol w:w="1584"/>
        <w:gridCol w:w="1980"/>
        <w:gridCol w:w="528"/>
        <w:gridCol w:w="27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000" w:type="pct"/>
            <w:gridSpan w:val="11"/>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720"/>
              <w:jc w:val="center"/>
            </w:pPr>
            <w:bookmarkStart w:id="0" w:name="_GoBack"/>
            <w:bookmarkEnd w:id="0"/>
            <w:r>
              <w:rPr>
                <w:rFonts w:ascii="新宋体" w:hAnsi="新宋体" w:eastAsia="新宋体" w:cs="新宋体"/>
                <w:b/>
                <w:bCs/>
                <w:kern w:val="0"/>
                <w:sz w:val="30"/>
                <w:szCs w:val="30"/>
                <w:lang w:val="en-US" w:eastAsia="zh-CN" w:bidi="ar"/>
              </w:rPr>
              <w:t>江安县事业单位</w:t>
            </w:r>
            <w:r>
              <w:rPr>
                <w:rFonts w:hint="eastAsia" w:ascii="新宋体" w:hAnsi="新宋体" w:eastAsia="新宋体" w:cs="新宋体"/>
                <w:b/>
                <w:bCs/>
                <w:kern w:val="0"/>
                <w:sz w:val="30"/>
                <w:szCs w:val="30"/>
                <w:lang w:val="en-US" w:eastAsia="zh-CN" w:bidi="ar"/>
              </w:rPr>
              <w:t>2021年公开考核招聘高层次和急需紧缺专业人才岗位情况表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kern w:val="0"/>
                <w:sz w:val="21"/>
                <w:szCs w:val="21"/>
                <w:lang w:val="en-US" w:eastAsia="zh-CN" w:bidi="ar"/>
              </w:rPr>
              <w:t>招聘单位</w:t>
            </w:r>
          </w:p>
        </w:tc>
        <w:tc>
          <w:tcPr>
            <w:tcW w:w="40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kern w:val="0"/>
                <w:sz w:val="21"/>
                <w:szCs w:val="21"/>
                <w:lang w:val="en-US" w:eastAsia="zh-CN" w:bidi="ar"/>
              </w:rPr>
              <w:t>招聘岗位</w:t>
            </w:r>
          </w:p>
        </w:tc>
        <w:tc>
          <w:tcPr>
            <w:tcW w:w="350"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kern w:val="0"/>
                <w:sz w:val="21"/>
                <w:szCs w:val="21"/>
                <w:lang w:val="en-US" w:eastAsia="zh-CN" w:bidi="ar"/>
              </w:rPr>
              <w:t>岗位代码</w:t>
            </w:r>
          </w:p>
        </w:tc>
        <w:tc>
          <w:tcPr>
            <w:tcW w:w="150"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kern w:val="0"/>
                <w:sz w:val="21"/>
                <w:szCs w:val="21"/>
                <w:lang w:val="en-US" w:eastAsia="zh-CN" w:bidi="ar"/>
              </w:rPr>
              <w:t>招聘名额</w:t>
            </w:r>
          </w:p>
        </w:tc>
        <w:tc>
          <w:tcPr>
            <w:tcW w:w="2600" w:type="pct"/>
            <w:gridSpan w:val="4"/>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kern w:val="0"/>
                <w:sz w:val="21"/>
                <w:szCs w:val="21"/>
                <w:lang w:val="en-US" w:eastAsia="zh-CN" w:bidi="ar"/>
              </w:rPr>
              <w:t>条件要求</w:t>
            </w:r>
          </w:p>
        </w:tc>
        <w:tc>
          <w:tcPr>
            <w:tcW w:w="200"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kern w:val="0"/>
                <w:sz w:val="21"/>
                <w:szCs w:val="21"/>
                <w:lang w:val="en-US" w:eastAsia="zh-CN" w:bidi="ar"/>
              </w:rPr>
              <w:t>考评形式</w:t>
            </w:r>
          </w:p>
        </w:tc>
        <w:tc>
          <w:tcPr>
            <w:tcW w:w="900"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kern w:val="0"/>
                <w:sz w:val="21"/>
                <w:szCs w:val="21"/>
                <w:lang w:val="en-US" w:eastAsia="zh-CN" w:bidi="ar"/>
              </w:rPr>
              <w:t>约定事项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Tahoma" w:hAnsi="Tahoma" w:eastAsia="Tahoma" w:cs="Tahoma"/>
                <w:sz w:val="18"/>
                <w:szCs w:val="18"/>
              </w:rPr>
            </w:pP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kern w:val="0"/>
                <w:sz w:val="21"/>
                <w:szCs w:val="21"/>
                <w:lang w:val="en-US" w:eastAsia="zh-CN" w:bidi="ar"/>
              </w:rPr>
              <w:t>岗位名称</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kern w:val="0"/>
                <w:sz w:val="21"/>
                <w:szCs w:val="21"/>
                <w:lang w:val="en-US" w:eastAsia="zh-CN" w:bidi="ar"/>
              </w:rPr>
              <w:t>岗位类别</w:t>
            </w:r>
          </w:p>
        </w:tc>
        <w:tc>
          <w:tcPr>
            <w:tcW w:w="350"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Tahoma" w:hAnsi="Tahoma" w:eastAsia="Tahoma" w:cs="Tahoma"/>
                <w:sz w:val="18"/>
                <w:szCs w:val="18"/>
              </w:rPr>
            </w:pPr>
          </w:p>
        </w:tc>
        <w:tc>
          <w:tcPr>
            <w:tcW w:w="150"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Tahoma" w:hAnsi="Tahoma" w:eastAsia="Tahoma" w:cs="Tahoma"/>
                <w:sz w:val="18"/>
                <w:szCs w:val="18"/>
              </w:rPr>
            </w:pP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kern w:val="0"/>
                <w:sz w:val="21"/>
                <w:szCs w:val="21"/>
                <w:lang w:val="en-US" w:eastAsia="zh-CN" w:bidi="ar"/>
              </w:rPr>
              <w:t>学历(学位)要求</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kern w:val="0"/>
                <w:sz w:val="21"/>
                <w:szCs w:val="21"/>
                <w:lang w:val="en-US" w:eastAsia="zh-CN" w:bidi="ar"/>
              </w:rPr>
              <w:t>专业条件要求</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kern w:val="0"/>
                <w:sz w:val="21"/>
                <w:szCs w:val="21"/>
                <w:lang w:val="en-US" w:eastAsia="zh-CN" w:bidi="ar"/>
              </w:rPr>
              <w:t>年龄</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kern w:val="0"/>
                <w:sz w:val="21"/>
                <w:szCs w:val="21"/>
                <w:lang w:val="en-US" w:eastAsia="zh-CN" w:bidi="ar"/>
              </w:rPr>
              <w:t>其他</w:t>
            </w:r>
          </w:p>
        </w:tc>
        <w:tc>
          <w:tcPr>
            <w:tcW w:w="200"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Tahoma" w:hAnsi="Tahoma" w:eastAsia="Tahoma" w:cs="Tahoma"/>
                <w:sz w:val="18"/>
                <w:szCs w:val="18"/>
              </w:rPr>
            </w:pPr>
          </w:p>
        </w:tc>
        <w:tc>
          <w:tcPr>
            <w:tcW w:w="900"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default" w:ascii="Tahoma" w:hAnsi="Tahoma" w:eastAsia="Tahoma" w:cs="Tahoma"/>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江安县公路养护管理段</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道路桥梁工程技术员</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2129201</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桥梁与隧道工程、结构工程、建筑与土木工程、防灾减灾工程及防护工程、建筑与土木工程领域，土木与环境工程。</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35周岁及以下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结构化面试</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江安县干部党性教育中心</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干部党性教育中心教师</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2129202</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一级学科：政治学、经济学。</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30周岁及以下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color w:val="000000"/>
                <w:kern w:val="0"/>
                <w:sz w:val="21"/>
                <w:szCs w:val="21"/>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试讲</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江安县人才交流培训服务中心</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办公室文秘</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管理</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2129203</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一级学科：中国语言文学</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30周岁及以下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结构化面试</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江安县投资审计中心</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财务审计</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2129204</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会计学，财务管理，内部控制与内部审计，独立审计与实务，审计学，管理与金融，工商管理硕士专业，会计硕士专业，管理硕士专业，高级注册会计师方向 。</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具有审计师或会计师中级及以上专业技术任职资格证的或具有注册会计师资格的报考者，学历的专业不限。</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结构化面试</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江安县乡村振兴服务中心</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服务业发展管理员</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管理</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2129205</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一级学科：经济与贸易、物流管理与工程、经济学、电子商务。</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结构化面试</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江安县人民医院</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影像诊断医师</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2129206</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研究生（硕士）及以上&lt;其中取得副高及以上职称者，学历可放宽到本科&gt;</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本科：临床医学、放射医学、医学影像学；研究生（一级学科）：放射医学、临床医学。</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35周岁及以下（其中取得副高级卫生专业技术资格证的，年龄可放宽到45周岁，取得正高级职称的可放宽至50周岁）</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硕士研究生须具有执业医师资格证和《住院医师规范化培训合格证书》</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专业技能面试</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江安县人民医院</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医师</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2129207</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5</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研究生（硕士）及以上&lt;其中取得副高及以上职称者，学历可放宽到本科&gt;</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本科：临床医学；研究生（一级学科）：临床医学。</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35周岁及以下（其中取得副高级卫生专业技术资格证的，年龄可放宽到45周岁，取得正高级职称的可放宽至50周岁）</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硕士研究生须具有执业医师资格证和《住院医师规范化培训合格证书》</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专业技能面试</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1.肿瘤科医师1名、重症医学科医师1名、消化内科医师1名、心内科医师1名、呼吸内科医师1名，按考试总成绩从高到低依次选择聘用岗位；2.最低服务年限5周年；3.江安县内在编人员不能报考。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江安县妇幼保健和计划生育服务中心</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科教科工作员</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2129208</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一级学科：基础医学</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专业技能面试</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江安县妇幼保健和计划生育服务中心</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外科医师</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2129209</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一级学科：临床医学、中西医结合。</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1.具有执业医师执业证书,2.具有《住院医师规范化培训合格证》。</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专业技能面试</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江安县妇幼保健和计划生育服务中心</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内科医师</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2129210</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一级学科：临床医学、中西医结合。</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专业技能面试</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江安县妇幼保健和计划生育服务中心</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中医师</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kern w:val="0"/>
                <w:sz w:val="21"/>
                <w:szCs w:val="21"/>
                <w:lang w:val="en-US" w:eastAsia="zh-CN" w:bidi="ar"/>
              </w:rPr>
              <w:t>2129211</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一级学科：中医学、中西医结合。</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专业技能面试</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四川省江安中学校</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高中物理教师</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2129212</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一级学科：物理学，二级学科：学科教学（物理）。</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具有高中及以上级别教师资格证</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试讲</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四川省江安中学校</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高中地理教师</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2129213</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一级学科：地理学，二级学科：学科教学（地理）。</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具有高中及以上级别教师资格证</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试讲</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四川省江安中学校</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高中历史教师</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2129214</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一级学科：历史学，二级学科：学科教学（历史）。</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具有高中及以上级别教师资格证</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试讲</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四川省江安中学校</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高中政治教师</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2129215</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一级学科：马克思主义理论、政治学，</w:t>
            </w:r>
            <w:r>
              <w:rPr>
                <w:rFonts w:hint="eastAsia" w:ascii="新宋体" w:hAnsi="新宋体" w:eastAsia="新宋体" w:cs="新宋体"/>
                <w:kern w:val="0"/>
                <w:sz w:val="21"/>
                <w:szCs w:val="21"/>
                <w:lang w:val="en-US" w:eastAsia="zh-CN" w:bidi="ar"/>
              </w:rPr>
              <w:t>二级学科：学科教学（思政）。</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具有高中及以上级别教师资格证</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试讲</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四川省江安中学校</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高中数学教师</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2129216</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一级学科：数学，二级学科：学科教学（数学）。</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具有高中及以上级别教师资格证</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试讲</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四川省江安县职业技术学校</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高中化学教师</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2129217</w:t>
            </w:r>
          </w:p>
        </w:tc>
        <w:tc>
          <w:tcPr>
            <w:tcW w:w="1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w:t>
            </w:r>
          </w:p>
        </w:tc>
        <w:tc>
          <w:tcPr>
            <w:tcW w:w="4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研究生（硕士）及以上</w:t>
            </w:r>
          </w:p>
        </w:tc>
        <w:tc>
          <w:tcPr>
            <w:tcW w:w="8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一级学科：化学工程与技术、化学，二级学科：学科教学（化学）。</w:t>
            </w:r>
          </w:p>
        </w:tc>
        <w:tc>
          <w:tcPr>
            <w:tcW w:w="6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35周岁及以下</w:t>
            </w:r>
          </w:p>
        </w:tc>
        <w:tc>
          <w:tcPr>
            <w:tcW w:w="65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具有高中及以上级别教师资格证</w:t>
            </w:r>
          </w:p>
        </w:tc>
        <w:tc>
          <w:tcPr>
            <w:tcW w:w="2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试讲</w:t>
            </w:r>
          </w:p>
        </w:tc>
        <w:tc>
          <w:tcPr>
            <w:tcW w:w="90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color w:val="000000"/>
                <w:kern w:val="0"/>
                <w:sz w:val="21"/>
                <w:szCs w:val="21"/>
                <w:lang w:val="en-US" w:eastAsia="zh-CN" w:bidi="ar"/>
              </w:rPr>
              <w:t>1.最低服务年限5周年；2.江安县内在编人员不能报考。</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A0402"/>
    <w:rsid w:val="4FB07D44"/>
    <w:rsid w:val="50471DBC"/>
    <w:rsid w:val="5E5A0402"/>
    <w:rsid w:val="674B146A"/>
    <w:rsid w:val="765C019C"/>
    <w:rsid w:val="7F021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7">
    <w:name w:val="Strong"/>
    <w:basedOn w:val="6"/>
    <w:qFormat/>
    <w:uiPriority w:val="0"/>
    <w:rPr>
      <w:b/>
    </w:rPr>
  </w:style>
  <w:style w:type="character" w:styleId="8">
    <w:name w:val="FollowedHyperlink"/>
    <w:basedOn w:val="6"/>
    <w:uiPriority w:val="0"/>
    <w:rPr>
      <w:rFonts w:hint="eastAsia" w:ascii="宋体" w:hAnsi="宋体" w:eastAsia="宋体" w:cs="宋体"/>
      <w:color w:val="800080"/>
      <w:sz w:val="18"/>
      <w:szCs w:val="18"/>
      <w:u w:val="single"/>
    </w:rPr>
  </w:style>
  <w:style w:type="character" w:styleId="9">
    <w:name w:val="Emphasis"/>
    <w:basedOn w:val="6"/>
    <w:qFormat/>
    <w:uiPriority w:val="0"/>
    <w:rPr>
      <w:i/>
    </w:rPr>
  </w:style>
  <w:style w:type="character" w:styleId="10">
    <w:name w:val="Hyperlink"/>
    <w:basedOn w:val="6"/>
    <w:uiPriority w:val="0"/>
    <w:rPr>
      <w:rFonts w:hint="eastAsia" w:ascii="宋体" w:hAnsi="宋体" w:eastAsia="宋体" w:cs="宋体"/>
      <w:color w:val="0000FF"/>
      <w:sz w:val="18"/>
      <w:szCs w:val="18"/>
      <w:u w:val="single"/>
    </w:rPr>
  </w:style>
  <w:style w:type="character" w:styleId="11">
    <w:name w:val="HTML Code"/>
    <w:basedOn w:val="6"/>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2021-09-29T00:22:00Z</dcterms:created>
  <dc:creator>Administrator</dc:creator>
  <cp:lastModifiedBy>Administrator</cp:lastModifiedBy>
  <dcterms:modified xsi:type="dcterms:W3CDTF">2021-09-29T08:51:23Z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F1FD26C7FED24410AB8E5723112E5D3F</vt:lpwstr>
  </property>
</Properties>
</file>