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62" w:leftChars="-200" w:right="0" w:rightChars="0" w:hanging="482" w:hangingChars="150"/>
        <w:jc w:val="left"/>
        <w:rPr>
          <w:rFonts w:hint="eastAsia" w:ascii="仿宋_GB2312" w:hAnsi="仿宋_GB2312" w:eastAsia="仿宋_GB2312" w:cs="仿宋_GB2312"/>
          <w:b/>
          <w:sz w:val="32"/>
          <w:szCs w:val="32"/>
          <w:lang w:val="en-US" w:eastAsia="zh-CN"/>
        </w:rPr>
      </w:pPr>
      <w:bookmarkStart w:id="0" w:name="_GoBack"/>
      <w:r>
        <w:rPr>
          <w:rFonts w:hint="eastAsia" w:ascii="仿宋_GB2312" w:hAnsi="仿宋_GB2312" w:eastAsia="仿宋_GB2312" w:cs="仿宋_GB2312"/>
          <w:b/>
          <w:sz w:val="32"/>
          <w:szCs w:val="32"/>
          <w:lang w:eastAsia="zh-CN"/>
        </w:rPr>
        <w:t>附件</w:t>
      </w:r>
      <w:r>
        <w:rPr>
          <w:rFonts w:hint="eastAsia" w:ascii="仿宋_GB2312" w:hAnsi="仿宋_GB2312" w:eastAsia="仿宋_GB2312" w:cs="仿宋_GB2312"/>
          <w:b/>
          <w:sz w:val="32"/>
          <w:szCs w:val="32"/>
          <w:lang w:val="en-US" w:eastAsia="zh-CN"/>
        </w:rPr>
        <w:t>2</w:t>
      </w:r>
    </w:p>
    <w:bookmarkEnd w:id="0"/>
    <w:p>
      <w:pPr>
        <w:ind w:left="180" w:leftChars="-200" w:right="0" w:rightChars="0" w:hanging="600" w:hangingChars="150"/>
        <w:jc w:val="left"/>
        <w:rPr>
          <w:rFonts w:hint="eastAsia" w:ascii="方正小标宋简体" w:hAnsi="方正小标宋简体" w:eastAsia="方正小标宋简体" w:cs="方正小标宋简体"/>
          <w:sz w:val="40"/>
          <w:szCs w:val="40"/>
          <w:lang w:val="en-US" w:eastAsia="zh-CN"/>
        </w:rPr>
      </w:pPr>
    </w:p>
    <w:p>
      <w:pPr>
        <w:keepNext w:val="0"/>
        <w:keepLines w:val="0"/>
        <w:pageBreakBefore w:val="0"/>
        <w:widowControl w:val="0"/>
        <w:kinsoku/>
        <w:wordWrap/>
        <w:overflowPunct/>
        <w:topLinePunct w:val="0"/>
        <w:autoSpaceDE/>
        <w:autoSpaceDN/>
        <w:bidi w:val="0"/>
        <w:adjustRightInd/>
        <w:snapToGrid/>
        <w:spacing w:line="65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村“两委”班子成员候选人</w:t>
      </w:r>
    </w:p>
    <w:p>
      <w:pPr>
        <w:keepNext w:val="0"/>
        <w:keepLines w:val="0"/>
        <w:pageBreakBefore w:val="0"/>
        <w:widowControl w:val="0"/>
        <w:kinsoku/>
        <w:wordWrap/>
        <w:overflowPunct/>
        <w:topLinePunct w:val="0"/>
        <w:autoSpaceDE/>
        <w:autoSpaceDN/>
        <w:bidi w:val="0"/>
        <w:adjustRightInd/>
        <w:snapToGrid/>
        <w:spacing w:line="65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“15种不能”情形</w:t>
      </w:r>
    </w:p>
    <w:p>
      <w:pPr>
        <w:keepNext w:val="0"/>
        <w:keepLines w:val="0"/>
        <w:pageBreakBefore w:val="0"/>
        <w:widowControl w:val="0"/>
        <w:kinsoku/>
        <w:wordWrap/>
        <w:overflowPunct/>
        <w:topLinePunct w:val="0"/>
        <w:autoSpaceDE/>
        <w:autoSpaceDN/>
        <w:bidi w:val="0"/>
        <w:adjustRightInd/>
        <w:spacing w:line="650" w:lineRule="exact"/>
        <w:ind w:left="0" w:leftChars="0" w:firstLine="640" w:firstLineChars="200"/>
        <w:textAlignment w:val="auto"/>
        <w:rPr>
          <w:rFonts w:ascii="Times New Roman" w:hAnsi="Times New Roman" w:eastAsia="仿宋_GB2312" w:cs="Times New Roman"/>
          <w:sz w:val="32"/>
          <w:szCs w:val="32"/>
          <w:u w:val="none"/>
        </w:rPr>
      </w:pPr>
    </w:p>
    <w:p>
      <w:pPr>
        <w:keepNext w:val="0"/>
        <w:keepLines w:val="0"/>
        <w:pageBreakBefore w:val="0"/>
        <w:widowControl w:val="0"/>
        <w:kinsoku/>
        <w:wordWrap/>
        <w:overflowPunct/>
        <w:topLinePunct w:val="0"/>
        <w:autoSpaceDE/>
        <w:autoSpaceDN/>
        <w:bidi w:val="0"/>
        <w:adjustRightInd/>
        <w:spacing w:line="650" w:lineRule="exact"/>
        <w:ind w:left="0" w:leftChars="0" w:firstLine="640" w:firstLineChars="200"/>
        <w:textAlignment w:val="auto"/>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1、对党中央决策部署阳奉阴违，搞两面派、伪忠诚，政治上的“两面人”；</w:t>
      </w:r>
    </w:p>
    <w:p>
      <w:pPr>
        <w:keepNext w:val="0"/>
        <w:keepLines w:val="0"/>
        <w:pageBreakBefore w:val="0"/>
        <w:widowControl w:val="0"/>
        <w:kinsoku/>
        <w:wordWrap/>
        <w:overflowPunct/>
        <w:topLinePunct w:val="0"/>
        <w:autoSpaceDE/>
        <w:autoSpaceDN/>
        <w:bidi w:val="0"/>
        <w:adjustRightInd/>
        <w:spacing w:line="650" w:lineRule="exact"/>
        <w:ind w:left="0" w:leftChars="0" w:firstLine="640" w:firstLineChars="200"/>
        <w:textAlignment w:val="auto"/>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2、受到撤销党内职务及以上处分尚在影响期内或受到留党察看处分期满恢复党员权利未满2年的；</w:t>
      </w:r>
    </w:p>
    <w:p>
      <w:pPr>
        <w:keepNext w:val="0"/>
        <w:keepLines w:val="0"/>
        <w:pageBreakBefore w:val="0"/>
        <w:widowControl w:val="0"/>
        <w:kinsoku/>
        <w:wordWrap/>
        <w:overflowPunct/>
        <w:topLinePunct w:val="0"/>
        <w:autoSpaceDE/>
        <w:autoSpaceDN/>
        <w:bidi w:val="0"/>
        <w:adjustRightInd/>
        <w:spacing w:line="650" w:lineRule="exact"/>
        <w:ind w:left="0" w:leftChars="0" w:firstLine="640" w:firstLineChars="200"/>
        <w:textAlignment w:val="auto"/>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3、受过刑事处罚、存在“村霸”和涉黑涉恶等问题的；</w:t>
      </w:r>
    </w:p>
    <w:p>
      <w:pPr>
        <w:keepNext w:val="0"/>
        <w:keepLines w:val="0"/>
        <w:pageBreakBefore w:val="0"/>
        <w:widowControl w:val="0"/>
        <w:kinsoku/>
        <w:wordWrap/>
        <w:overflowPunct/>
        <w:topLinePunct w:val="0"/>
        <w:autoSpaceDE/>
        <w:autoSpaceDN/>
        <w:bidi w:val="0"/>
        <w:adjustRightInd/>
        <w:spacing w:line="650" w:lineRule="exact"/>
        <w:ind w:left="0" w:leftChars="0" w:firstLine="640" w:firstLineChars="200"/>
        <w:textAlignment w:val="auto"/>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4、以家族势力、宗教势力干扰村级事务、影响基层治理，在群众中影响较坏的；</w:t>
      </w:r>
    </w:p>
    <w:p>
      <w:pPr>
        <w:keepNext w:val="0"/>
        <w:keepLines w:val="0"/>
        <w:pageBreakBefore w:val="0"/>
        <w:widowControl w:val="0"/>
        <w:kinsoku/>
        <w:wordWrap/>
        <w:overflowPunct/>
        <w:topLinePunct w:val="0"/>
        <w:autoSpaceDE/>
        <w:autoSpaceDN/>
        <w:bidi w:val="0"/>
        <w:adjustRightInd/>
        <w:spacing w:line="650" w:lineRule="exact"/>
        <w:ind w:left="0" w:leftChars="0" w:firstLine="640" w:firstLineChars="200"/>
        <w:textAlignment w:val="auto"/>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5、被立案审查或依法留置、逮捕的；</w:t>
      </w:r>
    </w:p>
    <w:p>
      <w:pPr>
        <w:keepNext w:val="0"/>
        <w:keepLines w:val="0"/>
        <w:pageBreakBefore w:val="0"/>
        <w:widowControl w:val="0"/>
        <w:kinsoku/>
        <w:wordWrap/>
        <w:overflowPunct/>
        <w:topLinePunct w:val="0"/>
        <w:autoSpaceDE/>
        <w:autoSpaceDN/>
        <w:bidi w:val="0"/>
        <w:adjustRightInd/>
        <w:spacing w:line="650" w:lineRule="exact"/>
        <w:ind w:left="0" w:leftChars="0" w:firstLine="640" w:firstLineChars="200"/>
        <w:textAlignment w:val="auto"/>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6、实施、参与非法宗教或信奉邪教的；</w:t>
      </w:r>
    </w:p>
    <w:p>
      <w:pPr>
        <w:keepNext w:val="0"/>
        <w:keepLines w:val="0"/>
        <w:pageBreakBefore w:val="0"/>
        <w:widowControl w:val="0"/>
        <w:kinsoku/>
        <w:wordWrap/>
        <w:overflowPunct/>
        <w:topLinePunct w:val="0"/>
        <w:autoSpaceDE/>
        <w:autoSpaceDN/>
        <w:bidi w:val="0"/>
        <w:adjustRightInd/>
        <w:spacing w:line="650" w:lineRule="exact"/>
        <w:ind w:left="0" w:leftChars="0" w:firstLine="640" w:firstLineChars="200"/>
        <w:textAlignment w:val="auto"/>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7、近3年内在民主评议党员中被评为不合格党员的；</w:t>
      </w:r>
    </w:p>
    <w:p>
      <w:pPr>
        <w:keepNext w:val="0"/>
        <w:keepLines w:val="0"/>
        <w:pageBreakBefore w:val="0"/>
        <w:widowControl w:val="0"/>
        <w:kinsoku/>
        <w:wordWrap/>
        <w:overflowPunct/>
        <w:topLinePunct w:val="0"/>
        <w:autoSpaceDE/>
        <w:autoSpaceDN/>
        <w:bidi w:val="0"/>
        <w:adjustRightInd/>
        <w:spacing w:line="650" w:lineRule="exact"/>
        <w:ind w:left="0" w:leftChars="0" w:firstLine="640" w:firstLineChars="200"/>
        <w:textAlignment w:val="auto"/>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8、当前被人民法院确定为失信被执行人的；</w:t>
      </w:r>
    </w:p>
    <w:p>
      <w:pPr>
        <w:keepNext w:val="0"/>
        <w:keepLines w:val="0"/>
        <w:pageBreakBefore w:val="0"/>
        <w:widowControl w:val="0"/>
        <w:kinsoku/>
        <w:wordWrap/>
        <w:overflowPunct/>
        <w:topLinePunct w:val="0"/>
        <w:autoSpaceDE/>
        <w:autoSpaceDN/>
        <w:bidi w:val="0"/>
        <w:adjustRightInd/>
        <w:spacing w:line="650" w:lineRule="exact"/>
        <w:ind w:left="0" w:leftChars="0" w:firstLine="640" w:firstLineChars="200"/>
        <w:textAlignment w:val="auto"/>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9、因嫖娼、吸毒、扰乱公共秩序等受到行政拘留未满5年的；</w:t>
      </w:r>
    </w:p>
    <w:p>
      <w:pPr>
        <w:keepNext w:val="0"/>
        <w:keepLines w:val="0"/>
        <w:pageBreakBefore w:val="0"/>
        <w:widowControl w:val="0"/>
        <w:kinsoku/>
        <w:wordWrap/>
        <w:overflowPunct/>
        <w:topLinePunct w:val="0"/>
        <w:autoSpaceDE/>
        <w:autoSpaceDN/>
        <w:bidi w:val="0"/>
        <w:adjustRightInd/>
        <w:spacing w:line="650" w:lineRule="exact"/>
        <w:ind w:left="0" w:leftChars="0" w:firstLine="640" w:firstLineChars="200"/>
        <w:textAlignment w:val="auto"/>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10、搞迷信活动、参与赌博造成恶劣影响，并被公安机关查处未满5年的；</w:t>
      </w:r>
    </w:p>
    <w:p>
      <w:pPr>
        <w:keepNext w:val="0"/>
        <w:keepLines w:val="0"/>
        <w:pageBreakBefore w:val="0"/>
        <w:widowControl w:val="0"/>
        <w:kinsoku/>
        <w:wordWrap/>
        <w:overflowPunct/>
        <w:topLinePunct w:val="0"/>
        <w:autoSpaceDE/>
        <w:autoSpaceDN/>
        <w:bidi w:val="0"/>
        <w:adjustRightInd/>
        <w:spacing w:line="650" w:lineRule="exact"/>
        <w:ind w:left="0" w:leftChars="0" w:firstLine="640" w:firstLineChars="200"/>
        <w:textAlignment w:val="auto"/>
        <w:rPr>
          <w:rFonts w:ascii="Times New Roman" w:hAnsi="Times New Roman" w:eastAsia="仿宋_GB2312" w:cs="Times New Roman"/>
          <w:sz w:val="32"/>
          <w:szCs w:val="32"/>
          <w:u w:val="none"/>
        </w:rPr>
        <w:sectPr>
          <w:pgSz w:w="11906" w:h="16838"/>
          <w:pgMar w:top="1871" w:right="1474" w:bottom="1871" w:left="1587" w:header="851" w:footer="1417"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pacing w:line="650" w:lineRule="exact"/>
        <w:ind w:left="0" w:leftChars="0" w:firstLine="640" w:firstLineChars="200"/>
        <w:textAlignment w:val="auto"/>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11、参与到非接待场所上访干扰正常生产和工作秩序的活动，被有关部门查处未满5年的；</w:t>
      </w:r>
    </w:p>
    <w:p>
      <w:pPr>
        <w:keepNext w:val="0"/>
        <w:keepLines w:val="0"/>
        <w:pageBreakBefore w:val="0"/>
        <w:widowControl w:val="0"/>
        <w:kinsoku/>
        <w:wordWrap/>
        <w:overflowPunct/>
        <w:topLinePunct w:val="0"/>
        <w:autoSpaceDE/>
        <w:autoSpaceDN/>
        <w:bidi w:val="0"/>
        <w:adjustRightInd/>
        <w:spacing w:line="650" w:lineRule="exact"/>
        <w:ind w:left="0" w:leftChars="0" w:firstLine="640" w:firstLineChars="200"/>
        <w:textAlignment w:val="auto"/>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12、换届期间拉帮结派干扰选举，以谣言、非法大（小）字报、暴力威胁等不正当行为干预选民正常表达选举意志，被有关部门查证的；</w:t>
      </w:r>
    </w:p>
    <w:p>
      <w:pPr>
        <w:keepNext w:val="0"/>
        <w:keepLines w:val="0"/>
        <w:pageBreakBefore w:val="0"/>
        <w:widowControl w:val="0"/>
        <w:kinsoku/>
        <w:wordWrap/>
        <w:overflowPunct/>
        <w:topLinePunct w:val="0"/>
        <w:autoSpaceDE/>
        <w:autoSpaceDN/>
        <w:bidi w:val="0"/>
        <w:adjustRightInd/>
        <w:spacing w:line="650" w:lineRule="exact"/>
        <w:ind w:left="0" w:leftChars="0" w:firstLine="640" w:firstLineChars="200"/>
        <w:textAlignment w:val="auto"/>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13</w:t>
      </w:r>
      <w:r>
        <w:rPr>
          <w:rFonts w:hint="eastAsia" w:ascii="Times New Roman" w:hAnsi="Times New Roman" w:eastAsia="仿宋_GB2312" w:cs="Times New Roman"/>
          <w:sz w:val="32"/>
          <w:szCs w:val="32"/>
          <w:u w:val="none"/>
          <w:lang w:eastAsia="zh-CN"/>
        </w:rPr>
        <w:t>、</w:t>
      </w:r>
      <w:r>
        <w:rPr>
          <w:rFonts w:ascii="Times New Roman" w:hAnsi="Times New Roman" w:eastAsia="仿宋_GB2312" w:cs="Times New Roman"/>
          <w:sz w:val="32"/>
          <w:szCs w:val="32"/>
          <w:u w:val="none"/>
        </w:rPr>
        <w:t>长期外出或经常不在本村居住不能正常履行职责的；</w:t>
      </w:r>
    </w:p>
    <w:p>
      <w:pPr>
        <w:keepNext w:val="0"/>
        <w:keepLines w:val="0"/>
        <w:pageBreakBefore w:val="0"/>
        <w:widowControl w:val="0"/>
        <w:kinsoku/>
        <w:wordWrap/>
        <w:overflowPunct/>
        <w:topLinePunct w:val="0"/>
        <w:autoSpaceDE/>
        <w:autoSpaceDN/>
        <w:bidi w:val="0"/>
        <w:adjustRightInd/>
        <w:spacing w:line="650" w:lineRule="exact"/>
        <w:ind w:firstLine="640" w:firstLineChars="200"/>
        <w:textAlignment w:val="auto"/>
        <w:rPr>
          <w:rFonts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lang w:val="en-US" w:eastAsia="zh-CN"/>
        </w:rPr>
        <w:t>14、</w:t>
      </w:r>
      <w:r>
        <w:rPr>
          <w:rFonts w:ascii="Times New Roman" w:hAnsi="Times New Roman" w:eastAsia="仿宋_GB2312" w:cs="Times New Roman"/>
          <w:sz w:val="32"/>
          <w:szCs w:val="32"/>
          <w:u w:val="none"/>
        </w:rPr>
        <w:t>丧失行为能力或因身体健康等原因不能正常履行职责的；</w:t>
      </w:r>
    </w:p>
    <w:p>
      <w:pPr>
        <w:keepNext w:val="0"/>
        <w:keepLines w:val="0"/>
        <w:pageBreakBefore w:val="0"/>
        <w:widowControl w:val="0"/>
        <w:kinsoku/>
        <w:wordWrap/>
        <w:overflowPunct/>
        <w:topLinePunct w:val="0"/>
        <w:autoSpaceDE/>
        <w:autoSpaceDN/>
        <w:bidi w:val="0"/>
        <w:adjustRightInd/>
        <w:spacing w:line="650" w:lineRule="exact"/>
        <w:ind w:left="0" w:leftChars="0" w:firstLine="640" w:firstLineChars="200"/>
        <w:textAlignment w:val="auto"/>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15、选举前不按规定签订遵守换届纪律承诺书的。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仿宋_GB2312" w:hAnsi="仿宋_GB2312" w:eastAsia="仿宋_GB2312" w:cs="仿宋_GB2312"/>
          <w:sz w:val="32"/>
          <w:szCs w:val="32"/>
          <w:lang w:val="en-US" w:eastAsia="zh-CN"/>
        </w:rPr>
      </w:pPr>
    </w:p>
    <w:sectPr>
      <w:footerReference r:id="rId3" w:type="default"/>
      <w:pgSz w:w="11906" w:h="16838"/>
      <w:pgMar w:top="1871" w:right="1474" w:bottom="1871" w:left="1587" w:header="851" w:footer="1417"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A6A65"/>
    <w:rsid w:val="043C2628"/>
    <w:rsid w:val="045D4C39"/>
    <w:rsid w:val="0E65065A"/>
    <w:rsid w:val="0E99296D"/>
    <w:rsid w:val="158B07CA"/>
    <w:rsid w:val="171F36AA"/>
    <w:rsid w:val="1CB17BE7"/>
    <w:rsid w:val="242E3528"/>
    <w:rsid w:val="285F6EA2"/>
    <w:rsid w:val="2B656D1F"/>
    <w:rsid w:val="2B7D7456"/>
    <w:rsid w:val="31610CC1"/>
    <w:rsid w:val="318906A1"/>
    <w:rsid w:val="36F920A3"/>
    <w:rsid w:val="3C1B10A6"/>
    <w:rsid w:val="4E96468D"/>
    <w:rsid w:val="4F6A2CE3"/>
    <w:rsid w:val="52DA5726"/>
    <w:rsid w:val="560C5EBB"/>
    <w:rsid w:val="5FB32627"/>
    <w:rsid w:val="64034CB3"/>
    <w:rsid w:val="6CD85CFD"/>
    <w:rsid w:val="72817237"/>
    <w:rsid w:val="72937D5B"/>
    <w:rsid w:val="73B75322"/>
    <w:rsid w:val="743E1B16"/>
    <w:rsid w:val="7D7527B3"/>
    <w:rsid w:val="7E761A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b/>
      <w:sz w:val="32"/>
      <w:szCs w:val="2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pc</cp:lastModifiedBy>
  <cp:lastPrinted>2021-08-25T13:40:00Z</cp:lastPrinted>
  <dcterms:modified xsi:type="dcterms:W3CDTF">2021-09-24T07:40:44Z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F29C9072218D4EA4A19481C942674610</vt:lpwstr>
  </property>
</Properties>
</file>