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4C" w:rsidRDefault="00AB0659" w:rsidP="00AB0659">
      <w:pPr>
        <w:jc w:val="center"/>
        <w:rPr>
          <w:rFonts w:ascii="仿宋" w:eastAsia="仿宋" w:hAnsi="仿宋" w:cs="仿宋"/>
          <w:sz w:val="32"/>
          <w:szCs w:val="32"/>
        </w:rPr>
      </w:pPr>
      <w:r w:rsidRPr="00AB0659">
        <w:rPr>
          <w:rFonts w:ascii="方正小标宋简体" w:eastAsia="方正小标宋简体" w:hAnsi="方正小标宋简体" w:cs="方正小标宋简体" w:hint="eastAsia"/>
          <w:sz w:val="44"/>
          <w:szCs w:val="44"/>
        </w:rPr>
        <w:t>云冈区2021年公开招录本科及以上学历毕业生到村工作人员疫情防控注意事项</w:t>
      </w:r>
    </w:p>
    <w:p w:rsidR="0018444C" w:rsidRDefault="00AB06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为扎实做好疫情防控常态化下的</w:t>
      </w:r>
      <w:r w:rsidRPr="00AB0659">
        <w:rPr>
          <w:rFonts w:ascii="仿宋" w:eastAsia="仿宋" w:hAnsi="仿宋" w:cs="仿宋" w:hint="eastAsia"/>
          <w:sz w:val="32"/>
          <w:szCs w:val="32"/>
        </w:rPr>
        <w:t>本科及以上学历毕业生到村工作人员</w:t>
      </w:r>
      <w:r>
        <w:rPr>
          <w:rFonts w:ascii="仿宋" w:eastAsia="仿宋" w:hAnsi="仿宋" w:cs="仿宋" w:hint="eastAsia"/>
          <w:sz w:val="32"/>
          <w:szCs w:val="32"/>
        </w:rPr>
        <w:t>招</w:t>
      </w:r>
      <w:r w:rsidR="007A28B2">
        <w:rPr>
          <w:rFonts w:ascii="仿宋" w:eastAsia="仿宋" w:hAnsi="仿宋" w:cs="仿宋" w:hint="eastAsia"/>
          <w:sz w:val="32"/>
          <w:szCs w:val="32"/>
        </w:rPr>
        <w:t>录</w:t>
      </w:r>
      <w:r>
        <w:rPr>
          <w:rFonts w:ascii="仿宋" w:eastAsia="仿宋" w:hAnsi="仿宋" w:cs="仿宋" w:hint="eastAsia"/>
          <w:sz w:val="32"/>
          <w:szCs w:val="32"/>
        </w:rPr>
        <w:t>工作，按照统筹推进疫情防控和确保考务安全的要求，现将我区公开</w:t>
      </w:r>
      <w:r w:rsidRPr="00AB0659">
        <w:rPr>
          <w:rFonts w:ascii="仿宋" w:eastAsia="仿宋" w:hAnsi="仿宋" w:cs="仿宋" w:hint="eastAsia"/>
          <w:sz w:val="32"/>
          <w:szCs w:val="32"/>
        </w:rPr>
        <w:t>招录本科及以上学历毕业生到村工作人员</w:t>
      </w:r>
      <w:r>
        <w:rPr>
          <w:rFonts w:ascii="仿宋" w:eastAsia="仿宋" w:hAnsi="仿宋" w:cs="仿宋" w:hint="eastAsia"/>
          <w:sz w:val="32"/>
          <w:szCs w:val="32"/>
        </w:rPr>
        <w:t>笔试疫情防控注意事项通知如下：</w:t>
      </w:r>
    </w:p>
    <w:p w:rsidR="0018444C" w:rsidRDefault="00AB06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一、为保证考生身体健康，根据新冠肺炎常态化疫情防控有关规定，实行考生健康信息申报制度，考生应在考前认真填写《</w:t>
      </w:r>
      <w:r>
        <w:rPr>
          <w:rFonts w:ascii="仿宋" w:eastAsia="仿宋" w:hAnsi="仿宋" w:cs="宋体" w:hint="eastAsia"/>
          <w:kern w:val="0"/>
          <w:sz w:val="32"/>
          <w:szCs w:val="20"/>
        </w:rPr>
        <w:t>大同市云冈区</w:t>
      </w:r>
      <w:r w:rsidRPr="00AB0659">
        <w:rPr>
          <w:rFonts w:ascii="仿宋" w:eastAsia="仿宋" w:hAnsi="仿宋" w:cs="宋体" w:hint="eastAsia"/>
          <w:kern w:val="0"/>
          <w:sz w:val="32"/>
          <w:szCs w:val="20"/>
        </w:rPr>
        <w:t>公开招录本科及以上学历毕业生到村工作人员</w:t>
      </w:r>
      <w:r>
        <w:rPr>
          <w:rFonts w:ascii="仿宋" w:eastAsia="仿宋" w:hAnsi="仿宋" w:cs="宋体" w:hint="eastAsia"/>
          <w:kern w:val="0"/>
          <w:sz w:val="32"/>
          <w:szCs w:val="20"/>
        </w:rPr>
        <w:t>笔试防疫登记表</w:t>
      </w:r>
      <w:r>
        <w:rPr>
          <w:rFonts w:ascii="仿宋" w:eastAsia="仿宋" w:hAnsi="仿宋" w:cs="仿宋" w:hint="eastAsia"/>
          <w:sz w:val="32"/>
          <w:szCs w:val="32"/>
        </w:rPr>
        <w:t>》，如实申报个人14天内中高风险地区旅居史和个人健康状况。</w:t>
      </w:r>
    </w:p>
    <w:p w:rsidR="0018444C" w:rsidRDefault="00AB06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凡有14天内中、高风险地区旅居史的来（返）大同市考生，入大同市后应主动向居住地所在社区申报，并出示7日内核酸检测阴性证明。不能提供的，须临时居家或集中隔离，核酸检测阴性后解除隔离，并做好健康监测。如不配合防控工作，将接受14天集中隔离医学观察。</w:t>
      </w:r>
    </w:p>
    <w:p w:rsidR="0018444C" w:rsidRDefault="00AB06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三、其他低风险地区来（返）大同市考生，入大同市时须持手机健康码绿码安全有序流动。不能提供的，先临时居家或集中隔离，核酸检测阴性后解除隔离。</w:t>
      </w:r>
    </w:p>
    <w:p w:rsidR="0018444C" w:rsidRDefault="00AB06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四、境外直接来（返）大同市考生，按照国家和省市有关规定落实闭环管理。从其他地区入境后，在第一入境点隔离期满来（返）大同市考生，凭解除隔离证明安全有序流动，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并主动做好健康监测。</w:t>
      </w:r>
    </w:p>
    <w:p w:rsidR="0018444C" w:rsidRDefault="00AB06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五、考生进入笔试考点参加笔试，应当主动出示手机健康码绿码或笔试前7天内核酸检测阴性证明，无法提供健康码绿码或考前7天内核酸检测阴性证明的，不得进入考场。</w:t>
      </w:r>
    </w:p>
    <w:p w:rsidR="0018444C" w:rsidRDefault="00AB06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六、所有考生必须按要求主动接受体温测量，经现场卫生专业人员确认有可疑症状的（体温37.3℃以上，出现持续干咳、乏力、呼吸困难等症状），立即就近到发热门诊或定点医院进一步诊疗。</w:t>
      </w:r>
    </w:p>
    <w:p w:rsidR="0018444C" w:rsidRDefault="00AB06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七、考生要做好个人防护，自备一次性使用医用口罩或医用外科口罩，除核验考生身份时按要求及时摘戴口罩外，进入笔试考点、参加笔试应当全程佩戴口罩。</w:t>
      </w:r>
    </w:p>
    <w:p w:rsidR="0018444C" w:rsidRDefault="00AB06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八、单位或个人可通过国务院官方网站或微信客户端“疫情风险等级查询”动态了解国内中、高风险地区信息，查询国务院客户端“疫情防控行程卡”了解来（返）大同市人员14天内旅居史信息。</w:t>
      </w:r>
    </w:p>
    <w:p w:rsidR="0018444C" w:rsidRDefault="00AB065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请广大考生近期注意做好自我健康管理，以免影响考试。凡违反我省市常态化疫情防控有关规定，隐瞒、虚报旅居史、接触史、健康状况等疫情防控重点信息的，一经查实不予录用，造成严重后果的将依法依规追究责任。</w:t>
      </w:r>
    </w:p>
    <w:p w:rsidR="0018444C" w:rsidRDefault="0018444C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D8565A" w:rsidRDefault="00AB0659" w:rsidP="00D8565A">
      <w:pPr>
        <w:spacing w:line="500" w:lineRule="exact"/>
        <w:ind w:firstLineChars="600" w:firstLine="192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大同市云冈</w:t>
      </w:r>
      <w:r w:rsidR="002506E7"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="00D8565A">
        <w:rPr>
          <w:rFonts w:ascii="仿宋_GB2312" w:eastAsia="仿宋_GB2312" w:hAnsi="仿宋_GB2312" w:cs="仿宋_GB2312" w:hint="eastAsia"/>
          <w:sz w:val="32"/>
          <w:szCs w:val="32"/>
        </w:rPr>
        <w:t>2021年</w:t>
      </w:r>
      <w:r w:rsidRPr="00AB0659">
        <w:rPr>
          <w:rFonts w:ascii="仿宋_GB2312" w:eastAsia="仿宋_GB2312" w:hAnsi="仿宋_GB2312" w:cs="仿宋_GB2312" w:hint="eastAsia"/>
          <w:sz w:val="32"/>
          <w:szCs w:val="32"/>
        </w:rPr>
        <w:t>公开招录本科及以上学</w:t>
      </w:r>
    </w:p>
    <w:p w:rsidR="0018444C" w:rsidRPr="00AB0659" w:rsidRDefault="00AB0659" w:rsidP="00D8565A">
      <w:pPr>
        <w:spacing w:line="500" w:lineRule="exact"/>
        <w:ind w:firstLineChars="600" w:firstLine="192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AB0659">
        <w:rPr>
          <w:rFonts w:ascii="仿宋_GB2312" w:eastAsia="仿宋_GB2312" w:hAnsi="仿宋_GB2312" w:cs="仿宋_GB2312" w:hint="eastAsia"/>
          <w:sz w:val="32"/>
          <w:szCs w:val="32"/>
        </w:rPr>
        <w:t>历毕业生到村工作</w:t>
      </w:r>
      <w:r w:rsidR="004124A1">
        <w:rPr>
          <w:rFonts w:ascii="仿宋_GB2312" w:eastAsia="仿宋_GB2312" w:hAnsi="仿宋_GB2312" w:cs="仿宋_GB2312" w:hint="eastAsia"/>
          <w:sz w:val="32"/>
          <w:szCs w:val="32"/>
        </w:rPr>
        <w:t>领导</w:t>
      </w:r>
      <w:r>
        <w:rPr>
          <w:rFonts w:ascii="仿宋_GB2312" w:eastAsia="仿宋_GB2312" w:hAnsi="仿宋_GB2312" w:cs="仿宋_GB2312" w:hint="eastAsia"/>
          <w:sz w:val="32"/>
          <w:szCs w:val="32"/>
        </w:rPr>
        <w:t>组办公室</w:t>
      </w:r>
    </w:p>
    <w:p w:rsidR="0018444C" w:rsidRDefault="00AB065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202</w:t>
      </w:r>
      <w:r w:rsidR="002F09BF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 w:rsidR="002F09BF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 w:rsidR="002F09BF">
        <w:rPr>
          <w:rFonts w:eastAsia="仿宋_GB2312" w:hint="eastAsia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</w:t>
      </w:r>
    </w:p>
    <w:sectPr w:rsidR="0018444C" w:rsidSect="001844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1B2" w:rsidRDefault="003D71B2" w:rsidP="002F09BF">
      <w:r>
        <w:separator/>
      </w:r>
    </w:p>
  </w:endnote>
  <w:endnote w:type="continuationSeparator" w:id="0">
    <w:p w:rsidR="003D71B2" w:rsidRDefault="003D71B2" w:rsidP="002F0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1B2" w:rsidRDefault="003D71B2" w:rsidP="002F09BF">
      <w:r>
        <w:separator/>
      </w:r>
    </w:p>
  </w:footnote>
  <w:footnote w:type="continuationSeparator" w:id="0">
    <w:p w:rsidR="003D71B2" w:rsidRDefault="003D71B2" w:rsidP="002F0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A36E7D"/>
    <w:rsid w:val="001157B3"/>
    <w:rsid w:val="0018444C"/>
    <w:rsid w:val="002506E7"/>
    <w:rsid w:val="002F09BF"/>
    <w:rsid w:val="003D71B2"/>
    <w:rsid w:val="003F06DD"/>
    <w:rsid w:val="004124A1"/>
    <w:rsid w:val="004A0F0F"/>
    <w:rsid w:val="006F4A4F"/>
    <w:rsid w:val="007A28B2"/>
    <w:rsid w:val="00860C82"/>
    <w:rsid w:val="00957463"/>
    <w:rsid w:val="00AB0659"/>
    <w:rsid w:val="00D8565A"/>
    <w:rsid w:val="00E8513C"/>
    <w:rsid w:val="04A36E7D"/>
    <w:rsid w:val="0D096352"/>
    <w:rsid w:val="10013067"/>
    <w:rsid w:val="1F252F25"/>
    <w:rsid w:val="28A13770"/>
    <w:rsid w:val="2C740F87"/>
    <w:rsid w:val="42884906"/>
    <w:rsid w:val="4A4D7E2E"/>
    <w:rsid w:val="5FF3115D"/>
    <w:rsid w:val="68386AB2"/>
    <w:rsid w:val="71A5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4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09BF"/>
    <w:rPr>
      <w:kern w:val="2"/>
      <w:sz w:val="18"/>
      <w:szCs w:val="18"/>
    </w:rPr>
  </w:style>
  <w:style w:type="paragraph" w:styleId="a4">
    <w:name w:val="footer"/>
    <w:basedOn w:val="a"/>
    <w:link w:val="Char0"/>
    <w:rsid w:val="002F0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09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刚子</dc:creator>
  <cp:lastModifiedBy>Administrator</cp:lastModifiedBy>
  <cp:revision>7</cp:revision>
  <cp:lastPrinted>2021-09-28T13:43:00Z</cp:lastPrinted>
  <dcterms:created xsi:type="dcterms:W3CDTF">2021-09-16T09:54:00Z</dcterms:created>
  <dcterms:modified xsi:type="dcterms:W3CDTF">2021-09-28T15:08:00Z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