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</w:pPr>
      <w:r>
        <w:rPr>
          <w:rFonts w:hint="eastAsia" w:ascii="宋体" w:hAnsi="宋体" w:eastAsia="宋体" w:cs="宋体"/>
          <w:sz w:val="21"/>
          <w:szCs w:val="21"/>
          <w:bdr w:val="none" w:color="auto" w:sz="0" w:space="0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  <w:bdr w:val="none" w:color="auto" w:sz="0" w:space="0"/>
        </w:rPr>
        <w:instrText xml:space="preserve"> HYPERLINK "http://www.shiyebian.net/sichuan/changningxian/" \t "http://www.shiyebian.net/xinxi/_blank" </w:instrText>
      </w:r>
      <w:r>
        <w:rPr>
          <w:rFonts w:hint="eastAsia" w:ascii="宋体" w:hAnsi="宋体" w:eastAsia="宋体" w:cs="宋体"/>
          <w:sz w:val="21"/>
          <w:szCs w:val="21"/>
          <w:bdr w:val="none" w:color="auto" w:sz="0" w:space="0"/>
        </w:rPr>
        <w:fldChar w:fldCharType="separate"/>
      </w:r>
      <w:r>
        <w:rPr>
          <w:rStyle w:val="11"/>
          <w:rFonts w:hint="eastAsia" w:ascii="宋体" w:hAnsi="宋体" w:eastAsia="宋体" w:cs="宋体"/>
          <w:sz w:val="21"/>
          <w:szCs w:val="21"/>
          <w:bdr w:val="none" w:color="auto" w:sz="0" w:space="0"/>
        </w:rPr>
        <w:t>长宁县</w:t>
      </w:r>
      <w:r>
        <w:rPr>
          <w:rFonts w:hint="eastAsia" w:ascii="宋体" w:hAnsi="宋体" w:eastAsia="宋体" w:cs="宋体"/>
          <w:sz w:val="21"/>
          <w:szCs w:val="21"/>
          <w:bdr w:val="none" w:color="auto" w:sz="0" w:space="0"/>
        </w:rPr>
        <w:fldChar w:fldCharType="end"/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事业单位2021年公开考核招聘工作人员岗位表</w:t>
      </w:r>
      <w:bookmarkStart w:id="0" w:name="_GoBack"/>
      <w:bookmarkEnd w:id="0"/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514"/>
        <w:gridCol w:w="500"/>
        <w:gridCol w:w="1020"/>
        <w:gridCol w:w="501"/>
        <w:gridCol w:w="898"/>
        <w:gridCol w:w="1156"/>
        <w:gridCol w:w="1229"/>
        <w:gridCol w:w="837"/>
        <w:gridCol w:w="515"/>
        <w:gridCol w:w="8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4FB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</w:pPr>
            <w:r>
              <w:rPr>
                <w:rFonts w:ascii="Tahoma" w:hAnsi="Tahoma" w:eastAsia="Tahoma" w:cs="Tahoma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岗位代码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招聘名额</w:t>
            </w:r>
          </w:p>
        </w:tc>
        <w:tc>
          <w:tcPr>
            <w:tcW w:w="0" w:type="auto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条件要求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考评方式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约定事项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岗位名称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岗位类别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学历(学位)要求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专业条件要求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年龄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长宁县人才工作服务中心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工作员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20210701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专业综合面试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1.最低服务年限5年；2.长宁县在编在职人员不能报考。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长宁县商务和服务业发展促进中心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工作员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20210702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专业综合面试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1.最低服务年限5年；2.长宁县在编在职人员不能报考。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长宁县产品质量检验检测中心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食品检验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20210703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专业综合面试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1.最低服务年限5年；2.长宁县在编在职人员不能报考。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长宁县投资促进服务中心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投资促进服务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20210704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金融学，金融工程，投资学，金融，资产评估，应用金融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专业综合面试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1.最低服务年限5年；2.长宁县在编在职人员不能报考。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长宁县文化和旅游信息中心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信息管理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20210705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新闻学，传播学，新闻与传播，出版，编辑出版学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专业综合面试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1.最低服务年限5年；2.长宁县在编在职人员不能报考。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长宁县规划事务中心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规划事务管理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20210706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建筑历史与理论，建筑设计及其理论，城市规划与设计，建筑技术科学，建筑学，城乡规划学，风景园林学，城市规划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专业综合面试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1.最低服务年限5年；2.长宁县在编在职人员不能报考。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长宁县竹产业科技创新和推广中心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竹产业推广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20210707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森林工程、木林科学与技术、林产化学加工工程、材料物理与化学、材料学、材料加工工程、林木遗传育种、森林培育、森林保护学、园林植物与观赏园艺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专业综合面试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1.最低服务年限5年；2.长宁县在编在职人员不能报考。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长宁县人力资源开发建设服务中心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人力资源服务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20210708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人力资源管理，市场营销，企业管理，行政管理，劳动与社会保障，社会保障，社会保障学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专业综合面试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1.最低服务年限5年；2.长宁县在编在职人员不能报考。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长宁县生产力促进中心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工作员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20210709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专业综合面试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1.最低服务年限5年；2.长宁县在编在职人员不能报考。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长宁县重点项目服务中心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项目管理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20210710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政治经济学，资源与环境经济学，发展经济学，法律经济学，国民经济学，区域经济学，产业经济学，劳动经济学，数量经济学，经济信息管理学，资产评估，公共经济学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专业综合面试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1.最低服务年限5年；2.长宁县在编在职人员不能报考。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长宁县应急救援服务中心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应急救援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20210711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安全科学与工程，安全工程，采矿工程，矿物加工工程，安全技术及工程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专业综合面试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1.最低服务年限5年；2.长宁县在编在职人员不能报考。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长宁县人民医院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妇产科医生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20210712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研究生（硕士）及以上（其中，具有中级及以上专业技术职称资格的，放宽到本科）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研究生：妇产科学；本科：临床医学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35周岁及以下（其中，具有中级及以上专业技术职称资格的，放宽到40周岁；具有副高级及以上专业技术职称资格的，放宽到45周岁；具有正高级及以上专业技术职称资格的，放宽到50周岁）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专业综合面试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1.最低服务年限5年；2.长宁县在编在职人员不能报考。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长宁县人民医院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儿科医生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20210713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研究生（硕士）及以上（其中，具有中级及以上专业技术职称资格的，放宽到本科）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研究生：儿科学；本科：儿科医学、临床医学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35周岁及以下（其中，具有中级及以上专业技术职称资格的，放宽到40周岁；具有副高级及以上专业技术职称资格的，放宽到45周岁；具有正高级及以上专业技术职称资格的，放宽到50周岁）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专业综合面试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1.最低服务年限5年；2.长宁县在编在职人员不能报考。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长宁县人民医院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麻醉医生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20210714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研究生（硕士）及以上（其中，具有中级及以上专业技术职称资格的，放宽到本科）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研究生：麻醉学；本科：麻醉学、临床医学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35周岁及以下（其中，具有中级及以上专业技术职称资格的，放宽到40周岁；具有副高级及以上专业技术职称资格的，放宽到45周岁；具有正高级及以上专业技术职称资格的，放宽到50周岁）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专业综合面试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1.最低服务年限5年；2.长宁县在编在职人员不能报考。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长宁县人民医院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肾内科医生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20210715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研究生（硕士）及以上（其中，具有中级及以上专业技术职称资格的，放宽到本科）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研究生：内科学；本科：临床医学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35周岁及以下（其中，具有中级及以上专业技术职称资格的，放宽到40周岁；具有副高级及以上专业技术职称资格的，放宽到45周岁；具有正高级及以上专业技术职称资格的，放宽到50周岁）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专业综合面试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1.最低服务年限5年；2.长宁县在编在职人员不能报考。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长宁县双河镇中心卫生院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外科医生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20210716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本科（学士）及以上(其中：具有主治医师及以上资格证的，学历放宽为大专)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外科学、临床医学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35周岁及以下（其中，具有执业医师资格的，年龄可放宽到45周岁及以下）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具有执业医师资格证书，且执业范围为外科专业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专业综合面试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1.最低服务年限5年；2.长宁县在编在职人员不能报考。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长宁县双河镇中心卫生院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麻醉医生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20210717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本科（学士）及以上(其中：具有主治医师及以上资格证的，学历放宽为大专)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临床医学、麻醉学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35周岁及以下（其中，具有执业医师资格的，年龄可放宽到45周岁及以下）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具有执业医师资格证书，且执业范围为麻醉专业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专业综合面试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1.最低服务年限5年；2.长宁县在编在职人员不能报考。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长宁县长宁镇中心卫生院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放射医师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20210718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本科（学士）及以上(其中：具有主治医师及以上资格证的，学历放宽为大专)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医学影像学、医学影像、放射医学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35周岁及以下（其中，具有执业医师资格的，年龄可放宽到45周岁及以下）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具有执业医师执业证书，且执业范围为医学影像和放射治疗专业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专业综合面试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1.最低服务年限5年；2.长宁县在编在职人员不能报考。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长宁县长宁镇中心卫生院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医学检验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20210719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本科（学士）及以上(其中：具有主治医师及以上资格证的，学历放宽为大专)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医学检验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35周岁及以下（其中，具有执业医师资格的，年龄可放宽到45周岁及以下）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具有医学检验技师资格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专业综合面试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1.最低服务年限5年；2.长宁县在编在职人员不能报考。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871C8"/>
    <w:rsid w:val="3868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uiPriority w:val="0"/>
    <w:rPr>
      <w:color w:val="003399"/>
      <w:u w:val="none"/>
    </w:rPr>
  </w:style>
  <w:style w:type="character" w:styleId="11">
    <w:name w:val="Hyperlink"/>
    <w:basedOn w:val="8"/>
    <w:uiPriority w:val="0"/>
    <w:rPr>
      <w:color w:val="003399"/>
      <w:u w:val="none"/>
    </w:rPr>
  </w:style>
  <w:style w:type="character" w:customStyle="1" w:styleId="12">
    <w:name w:val="bds_more"/>
    <w:basedOn w:val="8"/>
    <w:uiPriority w:val="0"/>
    <w:rPr>
      <w:bdr w:val="none" w:color="auto" w:sz="0" w:space="0"/>
    </w:rPr>
  </w:style>
  <w:style w:type="character" w:customStyle="1" w:styleId="13">
    <w:name w:val="bds_nopic"/>
    <w:basedOn w:val="8"/>
    <w:uiPriority w:val="0"/>
  </w:style>
  <w:style w:type="character" w:customStyle="1" w:styleId="14">
    <w:name w:val="bds_nopic1"/>
    <w:basedOn w:val="8"/>
    <w:uiPriority w:val="0"/>
  </w:style>
  <w:style w:type="character" w:customStyle="1" w:styleId="15">
    <w:name w:val="bds_nopic2"/>
    <w:basedOn w:val="8"/>
    <w:uiPriority w:val="0"/>
  </w:style>
  <w:style w:type="character" w:customStyle="1" w:styleId="16">
    <w:name w:val="bds_more1"/>
    <w:basedOn w:val="8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7">
    <w:name w:val="bds_more2"/>
    <w:basedOn w:val="8"/>
    <w:uiPriority w:val="0"/>
    <w:rPr>
      <w:bdr w:val="none" w:color="auto" w:sz="0" w:space="0"/>
    </w:rPr>
  </w:style>
  <w:style w:type="character" w:customStyle="1" w:styleId="18">
    <w:name w:val="bds_more3"/>
    <w:basedOn w:val="8"/>
    <w:uiPriority w:val="0"/>
    <w:rPr>
      <w:bdr w:val="none" w:color="auto" w:sz="0" w:space="0"/>
    </w:rPr>
  </w:style>
  <w:style w:type="character" w:customStyle="1" w:styleId="19">
    <w:name w:val="bds_more4"/>
    <w:basedOn w:val="8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2021-10-09T01:08:00Z</dcterms:created>
  <dc:creator>Administrator</dc:creator>
  <cp:lastModifiedBy>Administrator</cp:lastModifiedBy>
  <dcterms:modified xsi:type="dcterms:W3CDTF">2021-10-09T07:21:16Z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4C161A5273C74756934E5EDFE1386CCD</vt:lpwstr>
  </property>
</Properties>
</file>