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36"/>
        </w:tabs>
        <w:snapToGrid w:val="0"/>
        <w:jc w:val="left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  <w:r>
        <w:rPr>
          <w:rFonts w:hint="eastAsia" w:ascii="黑体" w:hAnsi="Times New Roman" w:eastAsia="黑体" w:cs="Times New Roman"/>
          <w:sz w:val="32"/>
          <w:szCs w:val="32"/>
        </w:rPr>
        <w:t xml:space="preserve">    </w:t>
      </w:r>
    </w:p>
    <w:p>
      <w:pPr>
        <w:snapToGrid w:val="0"/>
        <w:ind w:left="220" w:hanging="220" w:hangingChars="5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snapToGrid w:val="0"/>
        <w:ind w:left="160" w:hanging="160" w:hangingChars="50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 xml:space="preserve">          </w:t>
      </w:r>
    </w:p>
    <w:p>
      <w:pPr>
        <w:snapToGrid w:val="0"/>
        <w:ind w:firstLine="640" w:firstLineChars="200"/>
        <w:jc w:val="both"/>
        <w:rPr>
          <w:rFonts w:ascii="黑体" w:hAnsi="Times New Roman" w:eastAsia="黑体" w:cs="Times New Roman"/>
          <w:sz w:val="36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岗位名称及代码：</w:t>
      </w:r>
      <w:r>
        <w:rPr>
          <w:rFonts w:hint="eastAsia" w:ascii="黑体" w:hAnsi="Times New Roman" w:eastAsia="黑体" w:cs="Times New Roman"/>
          <w:sz w:val="36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2021年</w:t>
      </w:r>
      <w:r>
        <w:rPr>
          <w:rFonts w:ascii="仿宋_GB2312" w:hAnsi="仿宋_GB2312" w:eastAsia="仿宋_GB2312" w:cs="仿宋_GB2312"/>
          <w:sz w:val="32"/>
          <w:szCs w:val="32"/>
        </w:rPr>
        <w:t>惠民县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医疗卫生事业单位第二次公开招聘工作人员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简章》，清楚并理解其内容，符合报考条件，并郑重承诺：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left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一、本人所提供的个人信息、证明资料、证件等相关材料真实、准确、有效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符合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2021年</w:t>
      </w:r>
      <w:r>
        <w:rPr>
          <w:rFonts w:ascii="仿宋_GB2312" w:hAnsi="仿宋_GB2312" w:eastAsia="仿宋_GB2312" w:cs="仿宋_GB2312"/>
          <w:sz w:val="32"/>
          <w:szCs w:val="32"/>
        </w:rPr>
        <w:t>惠民县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医疗卫生事业单位第二次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公开招聘工作人员报考条件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left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二、自觉遵守事业单位公开招聘的各项规定，诚实守信，严守纪律，认真履行应聘人员的义务，不故意浪费考录资源。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三、本人在报名、考试、体检、考察、公示、聘用等整个招聘工作期间严格遵守考场规则等纪律要求，如有违反，愿按相关规定接受处理。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保证在报名至聘用期间保持联系方式的畅通，保守笔试和面试试题等信息的秘密，自觉保护个人隐私，不侵犯他人隐私，对因提供有关材料信息不实、违反有关纪律规定和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left"/>
        <w:textAlignment w:val="auto"/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五、参加笔试和面试前，本人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体温检测超过37.3℃，</w:t>
      </w:r>
      <w:r>
        <w:rPr>
          <w:rFonts w:hint="eastAsia" w:ascii="仿宋_GB2312" w:hAnsi="仿宋_GB2312" w:eastAsia="仿宋_GB2312" w:cs="仿宋_GB2312"/>
          <w:sz w:val="32"/>
          <w:szCs w:val="32"/>
        </w:rPr>
        <w:t>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出现咳嗽、咽痛、胸闷、呼吸困难、乏力、恶心、呕吐、腹泻、结膜炎、肌肉酸痛等可疑症状，自觉放弃本次应聘。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570" w:firstLineChars="800"/>
        <w:textAlignment w:val="auto"/>
        <w:rPr>
          <w:rFonts w:ascii="仿宋_GB2312" w:hAnsi="Times New Roman" w:eastAsia="仿宋_GB2312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570" w:firstLineChars="8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 xml:space="preserve"> 应聘人员签名（按手印）：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120" w:firstLineChars="16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2021年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47CD3"/>
    <w:rsid w:val="02646EF5"/>
    <w:rsid w:val="0C060AFB"/>
    <w:rsid w:val="6624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2021-06-20T01:33:00Z</dcterms:created>
  <dc:creator>admrn</dc:creator>
  <cp:lastModifiedBy>宁静致远</cp:lastModifiedBy>
  <dcterms:modified xsi:type="dcterms:W3CDTF">2021-09-22T03:13:24Z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9BE4786281034C4D8B185B8824B5F0B1</vt:lpwstr>
  </property>
</Properties>
</file>