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95" w:rsidRPr="00D25995" w:rsidRDefault="00A02269" w:rsidP="00D25995">
      <w:pPr>
        <w:pStyle w:val="a3"/>
        <w:widowControl/>
        <w:spacing w:line="640" w:lineRule="exact"/>
        <w:ind w:right="108"/>
        <w:rPr>
          <w:rFonts w:ascii="方正黑体_GBK" w:eastAsia="方正黑体_GBK" w:hAnsi="方正仿宋_GBK" w:cs="方正仿宋_GBK"/>
          <w:color w:val="333333"/>
          <w:spacing w:val="-26"/>
          <w:sz w:val="28"/>
          <w:szCs w:val="28"/>
          <w:shd w:val="clear" w:color="auto" w:fill="FFFFFF"/>
        </w:rPr>
      </w:pPr>
      <w:r w:rsidRPr="00D25995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附件</w:t>
      </w:r>
      <w:r w:rsidR="009A00BA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5</w:t>
      </w:r>
    </w:p>
    <w:p w:rsidR="00916534" w:rsidRPr="00A02269" w:rsidRDefault="008B001F" w:rsidP="00A02269">
      <w:pPr>
        <w:pStyle w:val="a3"/>
        <w:widowControl/>
        <w:spacing w:line="640" w:lineRule="exact"/>
        <w:ind w:right="108"/>
        <w:jc w:val="center"/>
        <w:rPr>
          <w:rFonts w:ascii="方正小标宋_GBK" w:eastAsia="方正小标宋_GBK" w:hAnsi="方正仿宋_GBK" w:cs="方正仿宋_GBK"/>
          <w:color w:val="333333"/>
          <w:spacing w:val="-26"/>
          <w:sz w:val="44"/>
          <w:szCs w:val="44"/>
          <w:shd w:val="clear" w:color="auto" w:fill="FFFFFF"/>
        </w:rPr>
      </w:pPr>
      <w:r w:rsidRPr="00A02269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新冠肺炎疫情防控</w:t>
      </w:r>
      <w:r w:rsidR="00E87483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告知书</w:t>
      </w:r>
    </w:p>
    <w:p w:rsidR="0046389F" w:rsidRDefault="0046389F" w:rsidP="0046389F">
      <w:pPr>
        <w:widowControl/>
        <w:wordWrap w:val="0"/>
        <w:spacing w:line="594" w:lineRule="exact"/>
        <w:rPr>
          <w:rFonts w:ascii="方正小标宋_GBK" w:eastAsia="方正小标宋_GBK" w:hAnsi="方正仿宋_GBK" w:cs="方正仿宋_GBK"/>
          <w:color w:val="333333"/>
          <w:kern w:val="0"/>
          <w:sz w:val="44"/>
          <w:szCs w:val="44"/>
          <w:shd w:val="clear" w:color="auto" w:fill="FFFFFF"/>
        </w:rPr>
      </w:pPr>
    </w:p>
    <w:p w:rsidR="0046389F" w:rsidRDefault="00217281" w:rsidP="0046389F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进一步做好“外防输入、内防反弹”常态化疫情防控工作，保障考生身体健康和生命安全，根据</w:t>
      </w:r>
      <w:r w:rsidR="0046389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有关规定和通知精神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，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做好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开州区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各类现场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期间新冠肺炎疫情防控工作，保障考生和考务工作人员身体健康，现将疫情防控相关工作要求如下：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本地考生应在考前申领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渝康码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，并自我健康观察，每日进行健康申报，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天，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不前往国内疫情中、高风险地区，不出国（境），不参加聚集性活动。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对来自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国内疫情中高风险区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以国家发布为准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的报考人员，参加考试时须持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天内核酸检测阴性证明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或包含核酸检测阴性证明信息的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。对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低风险地区的报考人员，参加考试时须持健康码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考试当天考场门口出示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（关注国务院客户端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防疫行程卡），为绿码及现场测量体温正常（＜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37.3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℃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）的考生方可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放行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进入考场。如当场发现非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的考生，请服从现场疫情防控人员安排，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现场医务人员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对可疑考生进行排查，接受排查期间禁止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进入考点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如考生在参加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过程中出现发热、持续性咳嗽、乏力等症状，应及时向考务工作人员报告，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经现场医务专业人员确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认为可疑症状的考生，应配合疫情防控人员，专车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转送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定点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医院发热门诊就诊。因上述情形被集中隔离医学观察或被送至医院发热门诊就诊的考生，不再参加此次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，并视同主动放弃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资格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5.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，考生应自备一次性使用医用口罩或医用外科口罩，除身份确认环节需摘除口罩以外，全程佩戴口罩，做好个人防护；考生应自觉配合做好疫情防控工作，不得隐瞒或谎报旅居史、接触史、健康状况等疫情防控重点信息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6.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友情提示：国务院客户端小程序已上线疫情风险等级查询，可订阅全国各地疫情风险等级变更通知。考生请订阅你所涉及的地区风险等级，如发生变更将会收到微信通知。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在此程序上有提供，结合行程卡查询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天国内外行程，可证明自己是否经过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风险地区。</w:t>
      </w:r>
    </w:p>
    <w:p w:rsidR="00F16909" w:rsidRPr="003D2A10" w:rsidRDefault="00F16909" w:rsidP="003D2A10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请各位考生自觉按照以上要求做好近期健康检测，结合居住地疫情状况提前做好出行风险评估。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因本地疫情防控需要使考生集中隔离未能参加考试的，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视同主动放弃</w:t>
      </w:r>
      <w:r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资格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！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如有必要请提前来</w:t>
      </w:r>
      <w:r w:rsidR="00674A64"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主动申报并进行隔离检查。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不接受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国内中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健康码为“红码”的人员、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境外直接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来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开返开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入境未满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到现场考试，如执意来开，抵开后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一律进行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核酸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检测并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集中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隔离。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lastRenderedPageBreak/>
        <w:t>请考生严格执行各级政府在疫情防控期间发布的各项决定、命令，诚信应考，对出现下列情形之一的，公安机关将依法严肃处理：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①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来自国内中高风险地区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持“红码”人员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不主动申报、故意虚报或不自觉接受核酸检测的；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来自国（境）外、国内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应集中隔离而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不执行集中隔离政策或已被集中隔离又不遵守隔离规定私自外出的；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拒不配合防疫、检疫、强制隔离观察、隔离治疗、流行病学调查、消毒等情形的；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④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明知已感染或可能感染新型冠状病毒，故意进入公共场所或隐瞒情况与他人接触的。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疫情防控考务咨询电话：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023-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52218661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请考生严格按照《告知书》要求做好疫情防控工作并申请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和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，具体申请方式，详见下图。</w:t>
      </w:r>
    </w:p>
    <w:p w:rsidR="005A0C99" w:rsidRPr="00AB198C" w:rsidRDefault="00F16909" w:rsidP="00AB198C">
      <w:pPr>
        <w:widowControl/>
        <w:spacing w:before="75" w:after="75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noProof/>
          <w:kern w:val="0"/>
          <w:sz w:val="44"/>
          <w:szCs w:val="44"/>
        </w:rPr>
        <w:lastRenderedPageBreak/>
        <w:drawing>
          <wp:inline distT="0" distB="0" distL="114300" distR="114300">
            <wp:extent cx="5791200" cy="7755255"/>
            <wp:effectExtent l="0" t="0" r="0" b="17145"/>
            <wp:docPr id="1" name="图片 1" descr="微信图片_2021012010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01010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5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C99" w:rsidRPr="00AB198C" w:rsidSect="00EC523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F25" w:rsidRDefault="00994F25" w:rsidP="008B001F">
      <w:r>
        <w:separator/>
      </w:r>
    </w:p>
  </w:endnote>
  <w:endnote w:type="continuationSeparator" w:id="0">
    <w:p w:rsidR="00994F25" w:rsidRDefault="00994F25" w:rsidP="008B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F25" w:rsidRDefault="00994F25" w:rsidP="008B001F">
      <w:r>
        <w:separator/>
      </w:r>
    </w:p>
  </w:footnote>
  <w:footnote w:type="continuationSeparator" w:id="0">
    <w:p w:rsidR="00994F25" w:rsidRDefault="00994F25" w:rsidP="008B0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529069"/>
    <w:multiLevelType w:val="singleLevel"/>
    <w:tmpl w:val="B15290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C99"/>
    <w:rsid w:val="000E1A68"/>
    <w:rsid w:val="00217281"/>
    <w:rsid w:val="002B722C"/>
    <w:rsid w:val="002D29C4"/>
    <w:rsid w:val="003315C8"/>
    <w:rsid w:val="0038690B"/>
    <w:rsid w:val="003D2A10"/>
    <w:rsid w:val="003D5A57"/>
    <w:rsid w:val="003D7FB6"/>
    <w:rsid w:val="0046389F"/>
    <w:rsid w:val="00476CD1"/>
    <w:rsid w:val="004D44CA"/>
    <w:rsid w:val="005A0C99"/>
    <w:rsid w:val="00674A64"/>
    <w:rsid w:val="007C4F57"/>
    <w:rsid w:val="008B001F"/>
    <w:rsid w:val="008E00D9"/>
    <w:rsid w:val="00916534"/>
    <w:rsid w:val="009536A6"/>
    <w:rsid w:val="00994F25"/>
    <w:rsid w:val="009A00BA"/>
    <w:rsid w:val="00A02269"/>
    <w:rsid w:val="00AB198C"/>
    <w:rsid w:val="00AB3B58"/>
    <w:rsid w:val="00B86461"/>
    <w:rsid w:val="00C104F8"/>
    <w:rsid w:val="00CA72C3"/>
    <w:rsid w:val="00D25995"/>
    <w:rsid w:val="00E87483"/>
    <w:rsid w:val="00EC5236"/>
    <w:rsid w:val="00F16909"/>
    <w:rsid w:val="00F17823"/>
    <w:rsid w:val="00FC1787"/>
    <w:rsid w:val="0B1D2039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E00D9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E00D9"/>
    <w:rPr>
      <w:b/>
    </w:rPr>
  </w:style>
  <w:style w:type="paragraph" w:styleId="a5">
    <w:name w:val="header"/>
    <w:basedOn w:val="a"/>
    <w:link w:val="Char"/>
    <w:rsid w:val="008B0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B0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8B001F"/>
    <w:rPr>
      <w:sz w:val="18"/>
      <w:szCs w:val="18"/>
    </w:rPr>
  </w:style>
  <w:style w:type="character" w:customStyle="1" w:styleId="Char1">
    <w:name w:val="批注框文本 Char"/>
    <w:basedOn w:val="a0"/>
    <w:link w:val="a7"/>
    <w:rsid w:val="008B00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14</cp:revision>
  <dcterms:created xsi:type="dcterms:W3CDTF">2021-01-15T09:54:00Z</dcterms:created>
  <dcterms:modified xsi:type="dcterms:W3CDTF">2021-10-13T02:03:00Z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