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90" w:rsidRDefault="000B4690" w:rsidP="000B4690">
      <w:pPr>
        <w:adjustRightInd w:val="0"/>
        <w:snapToGrid w:val="0"/>
        <w:spacing w:line="520" w:lineRule="exact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附件：鄂东医疗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集团市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中医医院（市传染病医院）2021年公开招聘事业编制工作人员岗位表</w:t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973"/>
        <w:gridCol w:w="616"/>
        <w:gridCol w:w="659"/>
        <w:gridCol w:w="475"/>
        <w:gridCol w:w="2583"/>
        <w:gridCol w:w="1866"/>
        <w:gridCol w:w="2265"/>
        <w:gridCol w:w="1797"/>
        <w:gridCol w:w="1250"/>
        <w:gridCol w:w="1597"/>
      </w:tblGrid>
      <w:tr w:rsidR="000B4690" w:rsidTr="00C45691">
        <w:trPr>
          <w:trHeight w:val="466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4690" w:rsidRDefault="000B4690" w:rsidP="00C4569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（一）高层次人才</w:t>
            </w:r>
          </w:p>
        </w:tc>
      </w:tr>
      <w:tr w:rsidR="000B4690" w:rsidTr="00C45691">
        <w:trPr>
          <w:trHeight w:val="2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11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4690" w:rsidRDefault="000B4690" w:rsidP="00C4569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招聘条件</w:t>
            </w:r>
          </w:p>
        </w:tc>
      </w:tr>
      <w:tr w:rsidR="000B4690" w:rsidTr="00C45691">
        <w:trPr>
          <w:trHeight w:val="133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岗位所需专业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专业工作经历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其它条件</w:t>
            </w:r>
          </w:p>
        </w:tc>
      </w:tr>
      <w:tr w:rsidR="000B4690" w:rsidTr="00C45691">
        <w:trPr>
          <w:trHeight w:val="10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中医内科学医师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3001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医疗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硕士研究生及以上（具备高级职称的，学历放宽至本科）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硕士及以上（具备高级职称的，学位不要求）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40周岁及以下（具备高级职称的，年龄可放宽至50周岁）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研究生：中医内科学、中医学</w:t>
            </w:r>
            <w:r>
              <w:rPr>
                <w:rFonts w:ascii="仿宋_GB2312" w:eastAsia="仿宋_GB2312" w:hint="eastAsia"/>
                <w:sz w:val="20"/>
                <w:szCs w:val="20"/>
              </w:rPr>
              <w:br/>
              <w:t>本科：中医学类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三甲医院工作经历满1年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具备执业医师资格证</w:t>
            </w:r>
          </w:p>
        </w:tc>
      </w:tr>
      <w:tr w:rsidR="000B4690" w:rsidTr="00C4569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中医骨</w:t>
            </w:r>
            <w:proofErr w:type="gramStart"/>
            <w:r>
              <w:rPr>
                <w:rFonts w:ascii="仿宋_GB2312" w:eastAsia="仿宋_GB2312" w:hint="eastAsia"/>
                <w:sz w:val="20"/>
                <w:szCs w:val="20"/>
              </w:rPr>
              <w:t>伤科学</w:t>
            </w:r>
            <w:proofErr w:type="gramEnd"/>
            <w:r>
              <w:rPr>
                <w:rFonts w:ascii="仿宋_GB2312" w:eastAsia="仿宋_GB2312" w:hint="eastAsia"/>
                <w:sz w:val="20"/>
                <w:szCs w:val="20"/>
              </w:rPr>
              <w:t>医师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3002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医疗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硕士研究生及以上（具备高级职称的，学历放宽至本科）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硕士及以上（具备高级职称的，学位不要求）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40周岁及以下（具备高级职称的，年龄可放宽至50周岁）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研究生：中医骨</w:t>
            </w:r>
            <w:proofErr w:type="gramStart"/>
            <w:r>
              <w:rPr>
                <w:rFonts w:ascii="仿宋_GB2312" w:eastAsia="仿宋_GB2312" w:hint="eastAsia"/>
                <w:sz w:val="20"/>
                <w:szCs w:val="20"/>
              </w:rPr>
              <w:t>伤科学</w:t>
            </w:r>
            <w:proofErr w:type="gramEnd"/>
            <w:r>
              <w:rPr>
                <w:rFonts w:ascii="仿宋_GB2312" w:eastAsia="仿宋_GB2312" w:hint="eastAsia"/>
                <w:sz w:val="20"/>
                <w:szCs w:val="20"/>
              </w:rPr>
              <w:br/>
              <w:t>本科：中医学类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三甲医院工作经历满1年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具备执业医师资格证</w:t>
            </w:r>
          </w:p>
        </w:tc>
      </w:tr>
      <w:tr w:rsidR="000B4690" w:rsidTr="00C4569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针灸推拿学医师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3003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医疗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硕士研究生及以上（具备高级职称的，学历放宽至本科）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硕士及以上（具备高级职称的，学位不要求）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40周岁及以下（具备高级职称的，年龄可放宽至50周岁）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研究生：针灸推拿学</w:t>
            </w:r>
            <w:r>
              <w:rPr>
                <w:rFonts w:ascii="仿宋_GB2312" w:eastAsia="仿宋_GB2312" w:hint="eastAsia"/>
                <w:sz w:val="20"/>
                <w:szCs w:val="20"/>
              </w:rPr>
              <w:br/>
              <w:t>本科：中医学类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三甲医院工作经历满1年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具备执业医师资格证</w:t>
            </w:r>
          </w:p>
        </w:tc>
      </w:tr>
      <w:tr w:rsidR="000B4690" w:rsidTr="00C4569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中医临床基础医师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3004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医疗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硕士研究生及以上（具备高级职称的，学历放宽至本科）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硕士及以上（具备高级职称的，学位不要求）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40周岁及以下（具备高级职称的，年龄可放宽至50周岁）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研究生：中医临床基础</w:t>
            </w:r>
            <w:r>
              <w:rPr>
                <w:rFonts w:ascii="仿宋_GB2312" w:eastAsia="仿宋_GB2312" w:hint="eastAsia"/>
                <w:sz w:val="20"/>
                <w:szCs w:val="20"/>
              </w:rPr>
              <w:br/>
              <w:t>本科：中医学类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三甲医院工作经历满1年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具备执业医师资格证</w:t>
            </w:r>
          </w:p>
        </w:tc>
      </w:tr>
      <w:tr w:rsidR="000B4690" w:rsidTr="00C4569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方剂学医师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3005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医疗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硕士研究生及以上（具备高级职称的，学历放宽至本科）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硕士及以上（具备高级职称的，学位不要求）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40周岁及以下（具备高级职称的，年龄可放宽至50周岁）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研究生：方剂学</w:t>
            </w:r>
            <w:r>
              <w:rPr>
                <w:rFonts w:ascii="仿宋_GB2312" w:eastAsia="仿宋_GB2312" w:hint="eastAsia"/>
                <w:sz w:val="20"/>
                <w:szCs w:val="20"/>
              </w:rPr>
              <w:br/>
              <w:t>本科：中医学类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三甲医院工作经历满1年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具备执业医师资格证</w:t>
            </w:r>
          </w:p>
        </w:tc>
      </w:tr>
      <w:tr w:rsidR="000B4690" w:rsidTr="00C4569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中医外科学医师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3006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医疗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硕士研究生及以上（具备高级职称的，学历放宽至本科）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硕士及以上（具备高级职称的，学位不要求）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40周岁及以下（具备高级职称的，年龄可放宽至50周岁）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研究生：中医外科学</w:t>
            </w:r>
            <w:r>
              <w:rPr>
                <w:rFonts w:ascii="仿宋_GB2312" w:eastAsia="仿宋_GB2312" w:hint="eastAsia"/>
                <w:sz w:val="20"/>
                <w:szCs w:val="20"/>
              </w:rPr>
              <w:br/>
              <w:t>本科：中医学类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三甲医院工作经历满1年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具备执业医师资格证</w:t>
            </w:r>
          </w:p>
        </w:tc>
      </w:tr>
      <w:tr w:rsidR="000B4690" w:rsidTr="00C4569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中西医结合基础医师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3007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医疗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硕士研究生及以上（具备高级职称的，学历放宽至本科）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硕士及以上（具备高级职称的，学位不要求）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40周岁及以下（具备高级职称的，年龄可放宽至50周岁）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研究生：中西医结合基础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br/>
              <w:t>本科：中西医结合类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三甲医院工作经历满1年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具备执业医师资格证</w:t>
            </w:r>
          </w:p>
        </w:tc>
      </w:tr>
      <w:tr w:rsidR="000B4690" w:rsidTr="00C4569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中西医临床医学医师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3008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医疗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硕士研究生及以上（具备高级职称的，学历放宽至本科）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硕士及以上（具备高级职称的，学位不要求）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40周岁及以下（具备高级职称的，年龄可放宽至50周岁）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研究生：中西医结合临床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br/>
              <w:t>本科：中西医结合类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三甲医院工作经历满1年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具备执业医师资格证</w:t>
            </w:r>
          </w:p>
        </w:tc>
      </w:tr>
      <w:tr w:rsidR="000B4690" w:rsidTr="00C4569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中西医结合临床医师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3009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医疗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硕士研究生及以上（具备高级职称的，学历放宽至本科）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硕士及以上（具备高级职称的，学位不要求）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40周岁及以下（具备高级职称的，年龄可放宽至50周岁）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研究生：中西医结合临床</w:t>
            </w:r>
            <w:r>
              <w:rPr>
                <w:rFonts w:ascii="仿宋_GB2312" w:eastAsia="仿宋_GB2312" w:hint="eastAsia"/>
                <w:sz w:val="20"/>
                <w:szCs w:val="20"/>
              </w:rPr>
              <w:br/>
              <w:t>本科：中西医结合</w:t>
            </w:r>
            <w:r>
              <w:rPr>
                <w:rFonts w:ascii="仿宋_GB2312" w:eastAsia="仿宋_GB2312" w:hint="eastAsia"/>
                <w:sz w:val="20"/>
                <w:szCs w:val="20"/>
              </w:rPr>
              <w:lastRenderedPageBreak/>
              <w:t>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三甲医院工作经历满1年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具备执业医师资格证</w:t>
            </w:r>
          </w:p>
        </w:tc>
      </w:tr>
      <w:tr w:rsidR="000B4690" w:rsidTr="00C45691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lastRenderedPageBreak/>
              <w:t>临床医学医师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3010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医疗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硕士研究生及以上（具备高级职称的，学历放宽至本科）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硕士及以上（具备高级职称的，学位不要求）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40周岁及以下（具备高级职称的，年龄可放宽至50周岁）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研究生：运动医学</w:t>
            </w:r>
            <w:r>
              <w:rPr>
                <w:rFonts w:ascii="仿宋_GB2312" w:eastAsia="仿宋_GB2312" w:hint="eastAsia"/>
                <w:sz w:val="20"/>
                <w:szCs w:val="20"/>
              </w:rPr>
              <w:br/>
              <w:t>本科：临床医学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三甲医院工作经历满1年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具备执业医师资格证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br/>
              <w:t>临床医学专业要求执业范围为妇产科专业</w:t>
            </w:r>
          </w:p>
        </w:tc>
      </w:tr>
      <w:tr w:rsidR="000B4690" w:rsidTr="00C45691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中药师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3011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药技</w:t>
            </w:r>
            <w:proofErr w:type="gram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硕士及以上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40周岁及以下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中药学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三甲医院工作经历满1年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具备初级资格证</w:t>
            </w:r>
          </w:p>
        </w:tc>
      </w:tr>
      <w:tr w:rsidR="000B4690" w:rsidTr="00C45691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检验技师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3012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医技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硕士及以上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40周岁及以下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遗传学、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br/>
              <w:t>生理学、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br/>
              <w:t>病原生物学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三甲医院工作经历满1年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B4690" w:rsidTr="00C45691">
        <w:trPr>
          <w:trHeight w:val="2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行政管理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3013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行政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硕士及以上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社会医学与卫生事业管理、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br/>
              <w:t>行政管理、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br/>
              <w:t>应用心理学、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br/>
              <w:t>统计学、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br/>
              <w:t>社会工作、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br/>
              <w:t>情报学、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br/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三甲医院工作经历满1年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B4690" w:rsidTr="00C45691">
        <w:trPr>
          <w:trHeight w:val="631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4690" w:rsidRDefault="000B4690" w:rsidP="00C4569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（二）急需紧缺岗位人才</w:t>
            </w:r>
          </w:p>
        </w:tc>
      </w:tr>
      <w:tr w:rsidR="000B4690" w:rsidTr="00C45691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重症科医师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4001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医疗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学士及以上（具备高级职称的，学位不要求）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40周岁及以下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研究生：内科学、中医内科学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br/>
              <w:t>本科：临床医学、中西医临床医学、中医学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三甲医院重症工作经历满3年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具备中级职称</w:t>
            </w:r>
          </w:p>
        </w:tc>
      </w:tr>
      <w:tr w:rsidR="000B4690" w:rsidTr="00C45691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脑外科医师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4002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医疗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本科及以上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学士及以上（具备高级职称的，学位不要求）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40周岁及以下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研究生:外科学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br/>
              <w:t>本科：临床医学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三甲医院脑外工作经历满3年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90" w:rsidRDefault="000B4690" w:rsidP="00C45691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具备中级职称</w:t>
            </w:r>
          </w:p>
        </w:tc>
      </w:tr>
    </w:tbl>
    <w:p w:rsidR="000B4690" w:rsidRDefault="000B4690" w:rsidP="000B4690">
      <w:pPr>
        <w:adjustRightInd w:val="0"/>
        <w:snapToGrid w:val="0"/>
        <w:spacing w:line="520" w:lineRule="exact"/>
        <w:ind w:leftChars="200" w:left="420" w:firstLine="561"/>
        <w:jc w:val="left"/>
        <w:rPr>
          <w:rFonts w:hint="eastAsia"/>
        </w:rPr>
      </w:pPr>
    </w:p>
    <w:p w:rsidR="0030035C" w:rsidRDefault="0030035C"/>
    <w:sectPr w:rsidR="0030035C" w:rsidSect="000B4690">
      <w:pgSz w:w="16838" w:h="11906" w:orient="landscape"/>
      <w:pgMar w:top="709" w:right="1440" w:bottom="567" w:left="1440" w:header="720" w:footer="720" w:gutter="0"/>
      <w:cols w:space="720"/>
      <w:docGrid w:type="lines"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90"/>
    <w:rsid w:val="000B4690"/>
    <w:rsid w:val="0030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B4690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qFormat/>
    <w:rsid w:val="000B469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rsid w:val="000B4690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B4690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qFormat/>
    <w:rsid w:val="000B469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rsid w:val="000B4690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GZY</dc:creator>
  <cp:lastModifiedBy>GZY</cp:lastModifiedBy>
  <cp:revision>1</cp:revision>
  <dcterms:created xsi:type="dcterms:W3CDTF">2021-10-12T10:03:00Z</dcterms:created>
  <dcterms:modified xsi:type="dcterms:W3CDTF">2021-10-12T10:04:00Z</dcterms:modified>
</cp:coreProperties>
</file>