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eastAsia="方正黑体简体"/>
          <w:b/>
          <w:bCs/>
          <w:color w:val="000000"/>
          <w:sz w:val="32"/>
          <w:szCs w:val="32"/>
        </w:rPr>
      </w:pPr>
      <w:r>
        <w:rPr>
          <w:rFonts w:eastAsia="方正黑体简体"/>
          <w:b/>
          <w:bCs/>
          <w:color w:val="000000"/>
          <w:sz w:val="32"/>
          <w:szCs w:val="32"/>
        </w:rPr>
        <w:t>附件1</w:t>
      </w:r>
    </w:p>
    <w:p>
      <w:pPr>
        <w:spacing w:line="600" w:lineRule="exact"/>
        <w:jc w:val="center"/>
        <w:rPr>
          <w:rFonts w:hint="eastAsia" w:ascii="方正小标宋简体" w:hAnsi="方正小标宋简体" w:eastAsia="方正小标宋简体" w:cs="方正小标宋简体"/>
          <w:color w:val="000000"/>
          <w:kern w:val="0"/>
          <w:sz w:val="44"/>
          <w:szCs w:val="44"/>
        </w:rPr>
      </w:pPr>
      <w:r>
        <w:rPr>
          <w:rFonts w:hint="eastAsia" w:ascii="方正小标宋简体" w:hAnsi="方正小标宋简体" w:eastAsia="方正小标宋简体" w:cs="方正小标宋简体"/>
          <w:color w:val="000000"/>
          <w:kern w:val="0"/>
          <w:sz w:val="44"/>
          <w:szCs w:val="44"/>
        </w:rPr>
        <w:t>“嘉陵江英才工程”2021年度引才需求信息表</w:t>
      </w:r>
    </w:p>
    <w:tbl>
      <w:tblPr>
        <w:tblStyle w:val="4"/>
        <w:tblW w:w="14021" w:type="dxa"/>
        <w:jc w:val="center"/>
        <w:tblInd w:w="0" w:type="dxa"/>
        <w:tblLayout w:type="fixed"/>
        <w:tblCellMar>
          <w:top w:w="0" w:type="dxa"/>
          <w:left w:w="108" w:type="dxa"/>
          <w:bottom w:w="0" w:type="dxa"/>
          <w:right w:w="108" w:type="dxa"/>
        </w:tblCellMar>
      </w:tblPr>
      <w:tblGrid>
        <w:gridCol w:w="1174"/>
        <w:gridCol w:w="1222"/>
        <w:gridCol w:w="1536"/>
        <w:gridCol w:w="1110"/>
        <w:gridCol w:w="1763"/>
        <w:gridCol w:w="1003"/>
        <w:gridCol w:w="540"/>
        <w:gridCol w:w="1783"/>
        <w:gridCol w:w="891"/>
        <w:gridCol w:w="1509"/>
        <w:gridCol w:w="1490"/>
      </w:tblGrid>
      <w:tr>
        <w:tblPrEx>
          <w:tblLayout w:type="fixed"/>
          <w:tblCellMar>
            <w:top w:w="0" w:type="dxa"/>
            <w:left w:w="108" w:type="dxa"/>
            <w:bottom w:w="0" w:type="dxa"/>
            <w:right w:w="108" w:type="dxa"/>
          </w:tblCellMar>
        </w:tblPrEx>
        <w:trPr>
          <w:trHeight w:val="90" w:hRule="atLeast"/>
          <w:jc w:val="center"/>
        </w:trPr>
        <w:tc>
          <w:tcPr>
            <w:tcW w:w="1174"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hint="eastAsia" w:ascii="方正黑体简体" w:hAnsi="方正黑体简体" w:eastAsia="方正黑体简体" w:cs="方正黑体简体"/>
                <w:color w:val="000000"/>
                <w:kern w:val="0"/>
                <w:sz w:val="24"/>
              </w:rPr>
            </w:pPr>
            <w:r>
              <w:rPr>
                <w:rFonts w:hint="eastAsia" w:ascii="方正黑体简体" w:hAnsi="方正黑体简体" w:eastAsia="方正黑体简体" w:cs="方正黑体简体"/>
                <w:color w:val="000000"/>
                <w:kern w:val="0"/>
                <w:sz w:val="24"/>
              </w:rPr>
              <w:t>单位名称</w:t>
            </w:r>
          </w:p>
        </w:tc>
        <w:tc>
          <w:tcPr>
            <w:tcW w:w="2758"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hint="eastAsia" w:ascii="仿宋" w:hAnsi="仿宋" w:eastAsia="仿宋" w:cs="仿宋"/>
                <w:b w:val="0"/>
                <w:bCs/>
                <w:color w:val="000000"/>
                <w:kern w:val="0"/>
                <w:sz w:val="24"/>
                <w:lang w:eastAsia="zh-CN"/>
              </w:rPr>
            </w:pPr>
            <w:r>
              <w:rPr>
                <w:rFonts w:hint="eastAsia" w:ascii="仿宋" w:hAnsi="仿宋" w:eastAsia="仿宋" w:cs="仿宋"/>
                <w:b w:val="0"/>
                <w:bCs/>
                <w:color w:val="000000"/>
                <w:kern w:val="0"/>
                <w:sz w:val="24"/>
                <w:lang w:eastAsia="zh-CN"/>
              </w:rPr>
              <w:t>南充市社会福利中心</w:t>
            </w:r>
          </w:p>
        </w:tc>
        <w:tc>
          <w:tcPr>
            <w:tcW w:w="1110"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hint="eastAsia" w:ascii="方正黑体简体" w:hAnsi="方正黑体简体" w:eastAsia="方正黑体简体" w:cs="方正黑体简体"/>
                <w:color w:val="000000"/>
                <w:kern w:val="0"/>
                <w:sz w:val="24"/>
              </w:rPr>
            </w:pPr>
            <w:r>
              <w:rPr>
                <w:rFonts w:hint="eastAsia" w:ascii="方正黑体简体" w:hAnsi="方正黑体简体" w:eastAsia="方正黑体简体" w:cs="方正黑体简体"/>
                <w:color w:val="000000"/>
                <w:kern w:val="0"/>
                <w:sz w:val="24"/>
              </w:rPr>
              <w:t>单位类别</w:t>
            </w:r>
          </w:p>
        </w:tc>
        <w:tc>
          <w:tcPr>
            <w:tcW w:w="1763"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hint="eastAsia" w:ascii="仿宋" w:hAnsi="仿宋" w:eastAsia="仿宋" w:cs="仿宋"/>
                <w:b w:val="0"/>
                <w:bCs/>
                <w:color w:val="000000"/>
                <w:kern w:val="0"/>
                <w:sz w:val="24"/>
                <w:lang w:eastAsia="zh-CN"/>
              </w:rPr>
            </w:pPr>
            <w:r>
              <w:rPr>
                <w:rFonts w:hint="eastAsia" w:ascii="仿宋" w:hAnsi="仿宋" w:eastAsia="仿宋" w:cs="仿宋"/>
                <w:b w:val="0"/>
                <w:bCs/>
                <w:color w:val="000000"/>
                <w:kern w:val="0"/>
                <w:sz w:val="24"/>
                <w:lang w:eastAsia="zh-CN"/>
              </w:rPr>
              <w:t>公益一类事业单位</w:t>
            </w:r>
          </w:p>
        </w:tc>
        <w:tc>
          <w:tcPr>
            <w:tcW w:w="1003"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ascii="方正黑体简体" w:hAnsi="方正黑体简体" w:eastAsia="方正黑体简体" w:cs="方正黑体简体"/>
                <w:color w:val="000000"/>
                <w:kern w:val="0"/>
                <w:sz w:val="24"/>
              </w:rPr>
            </w:pPr>
            <w:r>
              <w:rPr>
                <w:rFonts w:ascii="方正黑体简体" w:hAnsi="方正黑体简体" w:eastAsia="方正黑体简体" w:cs="方正黑体简体"/>
                <w:color w:val="000000"/>
                <w:kern w:val="0"/>
                <w:sz w:val="24"/>
              </w:rPr>
              <w:t>单位</w:t>
            </w:r>
          </w:p>
          <w:p>
            <w:pPr>
              <w:widowControl/>
              <w:spacing w:line="280" w:lineRule="exact"/>
              <w:jc w:val="center"/>
              <w:rPr>
                <w:rFonts w:ascii="方正黑体简体" w:hAnsi="方正黑体简体" w:eastAsia="方正黑体简体" w:cs="方正黑体简体"/>
                <w:color w:val="000000"/>
                <w:kern w:val="0"/>
                <w:sz w:val="24"/>
              </w:rPr>
            </w:pPr>
            <w:r>
              <w:rPr>
                <w:rFonts w:ascii="方正黑体简体" w:hAnsi="方正黑体简体" w:eastAsia="方正黑体简体" w:cs="方正黑体简体"/>
                <w:color w:val="000000"/>
                <w:kern w:val="0"/>
                <w:sz w:val="24"/>
              </w:rPr>
              <w:t>网址</w:t>
            </w:r>
          </w:p>
        </w:tc>
        <w:tc>
          <w:tcPr>
            <w:tcW w:w="2323"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hint="eastAsia" w:ascii="仿宋" w:hAnsi="仿宋" w:eastAsia="仿宋" w:cs="仿宋"/>
                <w:b w:val="0"/>
                <w:bCs/>
                <w:color w:val="000000"/>
                <w:kern w:val="0"/>
                <w:sz w:val="24"/>
                <w:lang w:val="en-US" w:eastAsia="zh-CN"/>
              </w:rPr>
            </w:pPr>
            <w:r>
              <w:rPr>
                <w:rFonts w:hint="eastAsia" w:ascii="仿宋" w:hAnsi="仿宋" w:eastAsia="仿宋" w:cs="仿宋"/>
                <w:b w:val="0"/>
                <w:bCs/>
                <w:color w:val="000000"/>
                <w:kern w:val="0"/>
                <w:sz w:val="24"/>
                <w:lang w:val="en-US" w:eastAsia="zh-CN"/>
              </w:rPr>
              <w:t>http://www.nc1fly.com/</w:t>
            </w:r>
          </w:p>
        </w:tc>
        <w:tc>
          <w:tcPr>
            <w:tcW w:w="891"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ascii="方正黑体简体" w:hAnsi="方正黑体简体" w:eastAsia="方正黑体简体" w:cs="方正黑体简体"/>
                <w:color w:val="000000"/>
                <w:kern w:val="0"/>
                <w:sz w:val="24"/>
              </w:rPr>
            </w:pPr>
            <w:r>
              <w:rPr>
                <w:rFonts w:ascii="方正黑体简体" w:hAnsi="方正黑体简体" w:eastAsia="方正黑体简体" w:cs="方正黑体简体"/>
                <w:color w:val="000000"/>
                <w:kern w:val="0"/>
                <w:sz w:val="24"/>
              </w:rPr>
              <w:t>邮政</w:t>
            </w:r>
            <w:r>
              <w:rPr>
                <w:rFonts w:ascii="方正黑体简体" w:hAnsi="方正黑体简体" w:eastAsia="方正黑体简体" w:cs="方正黑体简体"/>
                <w:color w:val="000000"/>
                <w:kern w:val="0"/>
                <w:sz w:val="24"/>
              </w:rPr>
              <w:br w:type="textWrapping"/>
            </w:r>
            <w:r>
              <w:rPr>
                <w:rFonts w:ascii="方正黑体简体" w:hAnsi="方正黑体简体" w:eastAsia="方正黑体简体" w:cs="方正黑体简体"/>
                <w:color w:val="000000"/>
                <w:kern w:val="0"/>
                <w:sz w:val="24"/>
              </w:rPr>
              <w:t>编码</w:t>
            </w:r>
          </w:p>
        </w:tc>
        <w:tc>
          <w:tcPr>
            <w:tcW w:w="2999"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hint="eastAsia" w:ascii="仿宋" w:hAnsi="仿宋" w:eastAsia="仿宋" w:cs="仿宋"/>
                <w:b w:val="0"/>
                <w:bCs/>
                <w:color w:val="000000"/>
                <w:kern w:val="0"/>
                <w:sz w:val="24"/>
                <w:lang w:val="en-US" w:eastAsia="zh-CN"/>
              </w:rPr>
            </w:pPr>
            <w:r>
              <w:rPr>
                <w:rFonts w:hint="eastAsia" w:ascii="仿宋" w:hAnsi="仿宋" w:eastAsia="仿宋" w:cs="仿宋"/>
                <w:b w:val="0"/>
                <w:bCs/>
                <w:color w:val="000000"/>
                <w:kern w:val="0"/>
                <w:sz w:val="24"/>
                <w:lang w:val="en-US" w:eastAsia="zh-CN"/>
              </w:rPr>
              <w:t>637000</w:t>
            </w:r>
          </w:p>
        </w:tc>
      </w:tr>
      <w:tr>
        <w:tblPrEx>
          <w:tblLayout w:type="fixed"/>
          <w:tblCellMar>
            <w:top w:w="0" w:type="dxa"/>
            <w:left w:w="108" w:type="dxa"/>
            <w:bottom w:w="0" w:type="dxa"/>
            <w:right w:w="108" w:type="dxa"/>
          </w:tblCellMar>
        </w:tblPrEx>
        <w:trPr>
          <w:trHeight w:val="577" w:hRule="atLeast"/>
          <w:jc w:val="center"/>
        </w:trPr>
        <w:tc>
          <w:tcPr>
            <w:tcW w:w="1174"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hint="eastAsia" w:ascii="方正黑体简体" w:hAnsi="方正黑体简体" w:eastAsia="方正黑体简体" w:cs="方正黑体简体"/>
                <w:color w:val="000000"/>
                <w:kern w:val="0"/>
                <w:sz w:val="24"/>
              </w:rPr>
            </w:pPr>
            <w:r>
              <w:rPr>
                <w:rFonts w:hint="eastAsia" w:ascii="方正黑体简体" w:hAnsi="方正黑体简体" w:eastAsia="方正黑体简体" w:cs="方正黑体简体"/>
                <w:color w:val="000000"/>
                <w:kern w:val="0"/>
                <w:sz w:val="24"/>
              </w:rPr>
              <w:t>联系人</w:t>
            </w:r>
          </w:p>
        </w:tc>
        <w:tc>
          <w:tcPr>
            <w:tcW w:w="2758"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hint="eastAsia" w:ascii="仿宋" w:hAnsi="仿宋" w:eastAsia="仿宋" w:cs="仿宋"/>
                <w:b w:val="0"/>
                <w:bCs/>
                <w:color w:val="000000"/>
                <w:kern w:val="0"/>
                <w:sz w:val="24"/>
                <w:lang w:eastAsia="zh-CN"/>
              </w:rPr>
            </w:pPr>
            <w:r>
              <w:rPr>
                <w:rFonts w:hint="eastAsia" w:ascii="仿宋" w:hAnsi="仿宋" w:eastAsia="仿宋" w:cs="仿宋"/>
                <w:b w:val="0"/>
                <w:bCs/>
                <w:color w:val="000000"/>
                <w:kern w:val="0"/>
                <w:sz w:val="24"/>
                <w:lang w:eastAsia="zh-CN"/>
              </w:rPr>
              <w:t>何阳</w:t>
            </w:r>
          </w:p>
        </w:tc>
        <w:tc>
          <w:tcPr>
            <w:tcW w:w="1110"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hint="eastAsia" w:ascii="方正黑体简体" w:hAnsi="方正黑体简体" w:eastAsia="方正黑体简体" w:cs="方正黑体简体"/>
                <w:color w:val="000000"/>
                <w:kern w:val="0"/>
                <w:sz w:val="24"/>
              </w:rPr>
            </w:pPr>
            <w:r>
              <w:rPr>
                <w:rFonts w:hint="eastAsia" w:ascii="方正黑体简体" w:hAnsi="方正黑体简体" w:eastAsia="方正黑体简体" w:cs="方正黑体简体"/>
                <w:color w:val="000000"/>
                <w:kern w:val="0"/>
                <w:sz w:val="24"/>
              </w:rPr>
              <w:t>联系电话</w:t>
            </w:r>
          </w:p>
        </w:tc>
        <w:tc>
          <w:tcPr>
            <w:tcW w:w="1763"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hint="eastAsia" w:ascii="仿宋" w:hAnsi="仿宋" w:eastAsia="仿宋" w:cs="仿宋"/>
                <w:b w:val="0"/>
                <w:bCs/>
                <w:color w:val="000000"/>
                <w:kern w:val="0"/>
                <w:sz w:val="24"/>
                <w:lang w:val="en-US" w:eastAsia="zh-CN"/>
              </w:rPr>
            </w:pPr>
            <w:r>
              <w:rPr>
                <w:rFonts w:hint="eastAsia" w:ascii="仿宋" w:hAnsi="仿宋" w:eastAsia="仿宋" w:cs="仿宋"/>
                <w:b w:val="0"/>
                <w:bCs/>
                <w:color w:val="000000"/>
                <w:kern w:val="0"/>
                <w:sz w:val="24"/>
                <w:lang w:val="en-US" w:eastAsia="zh-CN"/>
              </w:rPr>
              <w:t>0817-2702276</w:t>
            </w:r>
          </w:p>
        </w:tc>
        <w:tc>
          <w:tcPr>
            <w:tcW w:w="1003"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黑体简体"/>
                <w:color w:val="000000"/>
                <w:kern w:val="0"/>
                <w:sz w:val="24"/>
              </w:rPr>
            </w:pPr>
            <w:r>
              <w:rPr>
                <w:rFonts w:eastAsia="方正黑体简体"/>
                <w:color w:val="000000"/>
                <w:kern w:val="0"/>
                <w:sz w:val="24"/>
              </w:rPr>
              <w:t>E-mail</w:t>
            </w:r>
          </w:p>
        </w:tc>
        <w:tc>
          <w:tcPr>
            <w:tcW w:w="2323"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hint="eastAsia" w:ascii="仿宋" w:hAnsi="仿宋" w:eastAsia="仿宋" w:cs="仿宋"/>
                <w:b w:val="0"/>
                <w:bCs/>
                <w:color w:val="000000"/>
                <w:kern w:val="0"/>
                <w:sz w:val="24"/>
                <w:lang w:val="en-US" w:eastAsia="zh-CN"/>
              </w:rPr>
            </w:pPr>
            <w:r>
              <w:rPr>
                <w:rFonts w:hint="eastAsia" w:ascii="仿宋" w:hAnsi="仿宋" w:eastAsia="仿宋" w:cs="仿宋"/>
                <w:b w:val="0"/>
                <w:bCs/>
                <w:color w:val="000000"/>
                <w:kern w:val="0"/>
                <w:sz w:val="24"/>
                <w:lang w:val="en-US" w:eastAsia="zh-CN"/>
              </w:rPr>
              <w:t>389025214@qq.com</w:t>
            </w:r>
          </w:p>
        </w:tc>
        <w:tc>
          <w:tcPr>
            <w:tcW w:w="891"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ascii="方正黑体简体" w:hAnsi="方正黑体简体" w:eastAsia="方正黑体简体" w:cs="方正黑体简体"/>
                <w:color w:val="000000"/>
                <w:kern w:val="0"/>
                <w:sz w:val="24"/>
              </w:rPr>
            </w:pPr>
            <w:r>
              <w:rPr>
                <w:rFonts w:ascii="方正黑体简体" w:hAnsi="方正黑体简体" w:eastAsia="方正黑体简体" w:cs="方正黑体简体"/>
                <w:color w:val="000000"/>
                <w:kern w:val="0"/>
                <w:sz w:val="24"/>
              </w:rPr>
              <w:t>通讯</w:t>
            </w:r>
          </w:p>
          <w:p>
            <w:pPr>
              <w:widowControl/>
              <w:spacing w:line="280" w:lineRule="exact"/>
              <w:jc w:val="center"/>
              <w:rPr>
                <w:rFonts w:ascii="方正黑体简体" w:hAnsi="方正黑体简体" w:eastAsia="方正黑体简体" w:cs="方正黑体简体"/>
                <w:color w:val="000000"/>
                <w:kern w:val="0"/>
                <w:sz w:val="24"/>
              </w:rPr>
            </w:pPr>
            <w:r>
              <w:rPr>
                <w:rFonts w:ascii="方正黑体简体" w:hAnsi="方正黑体简体" w:eastAsia="方正黑体简体" w:cs="方正黑体简体"/>
                <w:color w:val="000000"/>
                <w:kern w:val="0"/>
                <w:sz w:val="24"/>
              </w:rPr>
              <w:t>地址</w:t>
            </w:r>
          </w:p>
        </w:tc>
        <w:tc>
          <w:tcPr>
            <w:tcW w:w="2999"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hint="eastAsia" w:ascii="仿宋" w:hAnsi="仿宋" w:eastAsia="仿宋" w:cs="仿宋"/>
                <w:b w:val="0"/>
                <w:bCs/>
                <w:color w:val="000000"/>
                <w:kern w:val="0"/>
                <w:sz w:val="24"/>
                <w:lang w:val="en-US" w:eastAsia="zh-CN"/>
              </w:rPr>
            </w:pPr>
            <w:r>
              <w:rPr>
                <w:rFonts w:hint="eastAsia" w:ascii="仿宋" w:hAnsi="仿宋" w:eastAsia="仿宋" w:cs="仿宋"/>
                <w:b w:val="0"/>
                <w:bCs/>
                <w:color w:val="000000"/>
                <w:kern w:val="0"/>
                <w:sz w:val="24"/>
                <w:lang w:eastAsia="zh-CN"/>
              </w:rPr>
              <w:t>南充市顺庆区文明街</w:t>
            </w:r>
            <w:r>
              <w:rPr>
                <w:rFonts w:hint="eastAsia" w:ascii="仿宋" w:hAnsi="仿宋" w:eastAsia="仿宋" w:cs="仿宋"/>
                <w:b w:val="0"/>
                <w:bCs/>
                <w:color w:val="000000"/>
                <w:kern w:val="0"/>
                <w:sz w:val="24"/>
                <w:lang w:val="en-US" w:eastAsia="zh-CN"/>
              </w:rPr>
              <w:t>75号</w:t>
            </w:r>
          </w:p>
        </w:tc>
      </w:tr>
      <w:tr>
        <w:tblPrEx>
          <w:tblLayout w:type="fixed"/>
          <w:tblCellMar>
            <w:top w:w="0" w:type="dxa"/>
            <w:left w:w="108" w:type="dxa"/>
            <w:bottom w:w="0" w:type="dxa"/>
            <w:right w:w="108" w:type="dxa"/>
          </w:tblCellMar>
        </w:tblPrEx>
        <w:trPr>
          <w:trHeight w:val="1372" w:hRule="atLeast"/>
          <w:jc w:val="center"/>
        </w:trPr>
        <w:tc>
          <w:tcPr>
            <w:tcW w:w="1174"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kern w:val="0"/>
                <w:sz w:val="24"/>
              </w:rPr>
            </w:pPr>
            <w:r>
              <w:rPr>
                <w:rFonts w:ascii="方正黑体简体" w:hAnsi="方正黑体简体" w:eastAsia="方正黑体简体" w:cs="方正黑体简体"/>
                <w:color w:val="000000"/>
                <w:kern w:val="0"/>
                <w:sz w:val="24"/>
              </w:rPr>
              <w:t>单位简介</w:t>
            </w:r>
            <w:r>
              <w:rPr>
                <w:rFonts w:hint="eastAsia" w:ascii="方正楷体简体" w:hAnsi="方正楷体简体" w:eastAsia="方正楷体简体" w:cs="方正楷体简体"/>
                <w:color w:val="000000"/>
                <w:kern w:val="0"/>
                <w:sz w:val="24"/>
              </w:rPr>
              <w:t>（</w:t>
            </w:r>
            <w:r>
              <w:rPr>
                <w:rFonts w:eastAsia="方正楷体简体"/>
                <w:color w:val="000000"/>
                <w:spacing w:val="-6"/>
                <w:kern w:val="0"/>
                <w:sz w:val="24"/>
              </w:rPr>
              <w:t>200</w:t>
            </w:r>
            <w:r>
              <w:rPr>
                <w:rFonts w:hint="eastAsia" w:ascii="方正楷体简体" w:hAnsi="方正楷体简体" w:eastAsia="方正楷体简体" w:cs="方正楷体简体"/>
                <w:color w:val="000000"/>
                <w:spacing w:val="-6"/>
                <w:kern w:val="0"/>
                <w:sz w:val="24"/>
              </w:rPr>
              <w:t>字左右</w:t>
            </w:r>
            <w:r>
              <w:rPr>
                <w:rFonts w:hint="eastAsia" w:ascii="方正楷体简体" w:hAnsi="方正楷体简体" w:eastAsia="方正楷体简体" w:cs="方正楷体简体"/>
                <w:color w:val="000000"/>
                <w:kern w:val="0"/>
                <w:sz w:val="24"/>
              </w:rPr>
              <w:t>）</w:t>
            </w:r>
          </w:p>
        </w:tc>
        <w:tc>
          <w:tcPr>
            <w:tcW w:w="12847" w:type="dxa"/>
            <w:gridSpan w:val="10"/>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left"/>
              <w:rPr>
                <w:rFonts w:hint="default" w:eastAsia="方正楷体简体"/>
                <w:color w:val="000000"/>
                <w:kern w:val="0"/>
                <w:sz w:val="24"/>
                <w:lang w:val="en-US" w:eastAsia="zh-CN"/>
              </w:rPr>
            </w:pPr>
            <w:r>
              <w:rPr>
                <w:rFonts w:hint="eastAsia" w:ascii="仿宋" w:hAnsi="仿宋" w:eastAsia="仿宋" w:cs="仿宋"/>
                <w:b w:val="0"/>
                <w:bCs/>
                <w:color w:val="000000"/>
                <w:kern w:val="0"/>
                <w:sz w:val="24"/>
                <w:lang w:val="en-US" w:eastAsia="zh-CN"/>
              </w:rPr>
              <w:t>南充市社会福利中心系南充市民政局直属、财政全额拨款的社会福利事业单位，主要负责全市孤老、孤幼、孤残的收养、护理、医疗、康复、社工和残疾儿童特教工作；并面向优抚对象、社会经济困难的高龄、独居、失智失能、计划生育特殊家庭及做出特殊贡献的老年人和社会困境、留守儿童及贫困家庭残疾儿童提供服务；协助主管部门开展儿童福利、养老等机构的业务指导、技能培训、服务体系建设等工作。</w:t>
            </w:r>
          </w:p>
        </w:tc>
      </w:tr>
      <w:tr>
        <w:tblPrEx>
          <w:tblLayout w:type="fixed"/>
          <w:tblCellMar>
            <w:top w:w="0" w:type="dxa"/>
            <w:left w:w="108" w:type="dxa"/>
            <w:bottom w:w="0" w:type="dxa"/>
            <w:right w:w="108" w:type="dxa"/>
          </w:tblCellMar>
        </w:tblPrEx>
        <w:trPr>
          <w:trHeight w:val="1521" w:hRule="atLeast"/>
          <w:jc w:val="center"/>
        </w:trPr>
        <w:tc>
          <w:tcPr>
            <w:tcW w:w="1174"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ascii="方正黑体简体" w:hAnsi="方正黑体简体" w:eastAsia="方正黑体简体" w:cs="方正黑体简体"/>
                <w:color w:val="000000"/>
                <w:kern w:val="0"/>
                <w:sz w:val="24"/>
              </w:rPr>
            </w:pPr>
            <w:r>
              <w:rPr>
                <w:rFonts w:ascii="方正黑体简体" w:hAnsi="方正黑体简体" w:eastAsia="方正黑体简体" w:cs="方正黑体简体"/>
                <w:color w:val="000000"/>
                <w:kern w:val="0"/>
                <w:sz w:val="24"/>
              </w:rPr>
              <w:t>序号</w:t>
            </w:r>
          </w:p>
        </w:tc>
        <w:tc>
          <w:tcPr>
            <w:tcW w:w="1222"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ascii="方正黑体简体" w:hAnsi="方正黑体简体" w:eastAsia="方正黑体简体" w:cs="方正黑体简体"/>
                <w:color w:val="000000"/>
                <w:kern w:val="0"/>
                <w:sz w:val="24"/>
              </w:rPr>
            </w:pPr>
            <w:r>
              <w:rPr>
                <w:rFonts w:ascii="方正黑体简体" w:hAnsi="方正黑体简体" w:eastAsia="方正黑体简体" w:cs="方正黑体简体"/>
                <w:color w:val="000000"/>
                <w:kern w:val="0"/>
                <w:sz w:val="24"/>
              </w:rPr>
              <w:t>引进岗位</w:t>
            </w:r>
          </w:p>
        </w:tc>
        <w:tc>
          <w:tcPr>
            <w:tcW w:w="2646" w:type="dxa"/>
            <w:gridSpan w:val="2"/>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ascii="方正黑体简体" w:hAnsi="方正黑体简体" w:eastAsia="方正黑体简体" w:cs="方正黑体简体"/>
                <w:color w:val="000000"/>
                <w:kern w:val="0"/>
                <w:sz w:val="24"/>
              </w:rPr>
            </w:pPr>
            <w:r>
              <w:rPr>
                <w:rFonts w:ascii="方正黑体简体" w:hAnsi="方正黑体简体" w:eastAsia="方正黑体简体" w:cs="方正黑体简体"/>
                <w:color w:val="000000"/>
                <w:kern w:val="0"/>
                <w:sz w:val="24"/>
              </w:rPr>
              <w:t>专业</w:t>
            </w:r>
          </w:p>
        </w:tc>
        <w:tc>
          <w:tcPr>
            <w:tcW w:w="1763"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ascii="方正黑体简体" w:hAnsi="方正黑体简体" w:eastAsia="方正黑体简体" w:cs="方正黑体简体"/>
                <w:color w:val="000000"/>
                <w:kern w:val="0"/>
                <w:sz w:val="24"/>
              </w:rPr>
            </w:pPr>
            <w:r>
              <w:rPr>
                <w:rFonts w:ascii="方正黑体简体" w:hAnsi="方正黑体简体" w:eastAsia="方正黑体简体" w:cs="方正黑体简体"/>
                <w:color w:val="000000"/>
                <w:kern w:val="0"/>
                <w:sz w:val="24"/>
              </w:rPr>
              <w:t>职务职称</w:t>
            </w:r>
          </w:p>
          <w:p>
            <w:pPr>
              <w:widowControl/>
              <w:spacing w:line="280" w:lineRule="exact"/>
              <w:jc w:val="center"/>
              <w:rPr>
                <w:rFonts w:ascii="方正黑体简体" w:hAnsi="方正黑体简体" w:eastAsia="方正黑体简体" w:cs="方正黑体简体"/>
                <w:color w:val="000000"/>
                <w:kern w:val="0"/>
                <w:sz w:val="24"/>
              </w:rPr>
            </w:pPr>
            <w:r>
              <w:rPr>
                <w:rFonts w:ascii="方正黑体简体" w:hAnsi="方正黑体简体" w:eastAsia="方正黑体简体" w:cs="方正黑体简体"/>
                <w:color w:val="000000"/>
                <w:kern w:val="0"/>
                <w:sz w:val="24"/>
              </w:rPr>
              <w:t>要求</w:t>
            </w:r>
          </w:p>
        </w:tc>
        <w:tc>
          <w:tcPr>
            <w:tcW w:w="1543" w:type="dxa"/>
            <w:gridSpan w:val="2"/>
            <w:tcBorders>
              <w:top w:val="nil"/>
              <w:left w:val="nil"/>
              <w:bottom w:val="single" w:color="auto" w:sz="4" w:space="0"/>
              <w:right w:val="single" w:color="auto" w:sz="4" w:space="0"/>
            </w:tcBorders>
            <w:tcMar>
              <w:top w:w="57" w:type="dxa"/>
              <w:bottom w:w="57" w:type="dxa"/>
            </w:tcMar>
            <w:vAlign w:val="center"/>
          </w:tcPr>
          <w:p>
            <w:pPr>
              <w:widowControl/>
              <w:spacing w:line="280" w:lineRule="exact"/>
              <w:jc w:val="both"/>
              <w:rPr>
                <w:rFonts w:ascii="方正黑体简体" w:hAnsi="方正黑体简体" w:eastAsia="方正黑体简体" w:cs="方正黑体简体"/>
                <w:color w:val="000000"/>
                <w:kern w:val="0"/>
                <w:sz w:val="24"/>
              </w:rPr>
            </w:pPr>
          </w:p>
          <w:p>
            <w:pPr>
              <w:widowControl/>
              <w:spacing w:line="280" w:lineRule="exact"/>
              <w:jc w:val="both"/>
              <w:rPr>
                <w:rFonts w:ascii="方正黑体简体" w:hAnsi="方正黑体简体" w:eastAsia="方正黑体简体" w:cs="方正黑体简体"/>
                <w:color w:val="000000"/>
                <w:kern w:val="0"/>
                <w:sz w:val="24"/>
              </w:rPr>
            </w:pPr>
            <w:r>
              <w:rPr>
                <w:rFonts w:hint="eastAsia" w:ascii="方正黑体简体" w:hAnsi="方正黑体简体" w:eastAsia="方正黑体简体" w:cs="方正黑体简体"/>
                <w:color w:val="000000"/>
                <w:kern w:val="0"/>
                <w:sz w:val="24"/>
                <w:lang w:val="en-US" w:eastAsia="zh-CN"/>
              </w:rPr>
              <w:t>.</w:t>
            </w:r>
            <w:r>
              <w:rPr>
                <w:rFonts w:ascii="方正黑体简体" w:hAnsi="方正黑体简体" w:eastAsia="方正黑体简体" w:cs="方正黑体简体"/>
                <w:color w:val="000000"/>
                <w:kern w:val="0"/>
                <w:sz w:val="24"/>
              </w:rPr>
              <w:t>学历学位</w:t>
            </w:r>
          </w:p>
          <w:p>
            <w:pPr>
              <w:widowControl/>
              <w:spacing w:line="280" w:lineRule="exact"/>
              <w:ind w:firstLine="240" w:firstLineChars="100"/>
              <w:jc w:val="both"/>
              <w:rPr>
                <w:rFonts w:hint="eastAsia" w:ascii="方正黑体简体" w:hAnsi="方正黑体简体" w:eastAsia="方正黑体简体" w:cs="方正黑体简体"/>
                <w:color w:val="000000"/>
                <w:kern w:val="0"/>
                <w:sz w:val="24"/>
                <w:lang w:val="en-US" w:eastAsia="zh-CN"/>
              </w:rPr>
            </w:pPr>
            <w:r>
              <w:rPr>
                <w:rFonts w:ascii="方正黑体简体" w:hAnsi="方正黑体简体" w:eastAsia="方正黑体简体" w:cs="方正黑体简体"/>
                <w:color w:val="000000"/>
                <w:kern w:val="0"/>
                <w:sz w:val="24"/>
              </w:rPr>
              <w:t>要求</w:t>
            </w:r>
          </w:p>
          <w:p>
            <w:pPr>
              <w:widowControl/>
              <w:spacing w:line="280" w:lineRule="exact"/>
              <w:jc w:val="both"/>
              <w:rPr>
                <w:rFonts w:hint="eastAsia" w:ascii="仿宋" w:hAnsi="仿宋" w:eastAsia="仿宋" w:cs="仿宋"/>
                <w:b w:val="0"/>
                <w:bCs/>
                <w:color w:val="000000"/>
                <w:kern w:val="0"/>
                <w:sz w:val="24"/>
                <w:lang w:val="en-US" w:eastAsia="zh-CN"/>
              </w:rPr>
            </w:pPr>
          </w:p>
        </w:tc>
        <w:tc>
          <w:tcPr>
            <w:tcW w:w="1783"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ascii="方正黑体简体" w:hAnsi="方正黑体简体" w:eastAsia="方正黑体简体" w:cs="方正黑体简体"/>
                <w:color w:val="000000"/>
                <w:kern w:val="0"/>
                <w:sz w:val="24"/>
              </w:rPr>
            </w:pPr>
            <w:r>
              <w:rPr>
                <w:rFonts w:ascii="方正黑体简体" w:hAnsi="方正黑体简体" w:eastAsia="方正黑体简体" w:cs="方正黑体简体"/>
                <w:color w:val="000000"/>
                <w:kern w:val="0"/>
                <w:sz w:val="24"/>
              </w:rPr>
              <w:t>其他要求</w:t>
            </w:r>
          </w:p>
        </w:tc>
        <w:tc>
          <w:tcPr>
            <w:tcW w:w="891"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ascii="方正黑体简体" w:hAnsi="方正黑体简体" w:eastAsia="方正黑体简体" w:cs="方正黑体简体"/>
                <w:color w:val="000000"/>
                <w:kern w:val="0"/>
                <w:sz w:val="24"/>
              </w:rPr>
            </w:pPr>
            <w:r>
              <w:rPr>
                <w:rFonts w:ascii="方正黑体简体" w:hAnsi="方正黑体简体" w:eastAsia="方正黑体简体" w:cs="方正黑体简体"/>
                <w:color w:val="000000"/>
                <w:kern w:val="0"/>
                <w:sz w:val="24"/>
              </w:rPr>
              <w:t>需求</w:t>
            </w:r>
            <w:r>
              <w:rPr>
                <w:rFonts w:ascii="方正黑体简体" w:hAnsi="方正黑体简体" w:eastAsia="方正黑体简体" w:cs="方正黑体简体"/>
                <w:color w:val="000000"/>
                <w:kern w:val="0"/>
                <w:sz w:val="24"/>
              </w:rPr>
              <w:br w:type="textWrapping"/>
            </w:r>
            <w:r>
              <w:rPr>
                <w:rFonts w:ascii="方正黑体简体" w:hAnsi="方正黑体简体" w:eastAsia="方正黑体简体" w:cs="方正黑体简体"/>
                <w:color w:val="000000"/>
                <w:kern w:val="0"/>
                <w:sz w:val="24"/>
              </w:rPr>
              <w:t>人数</w:t>
            </w:r>
          </w:p>
        </w:tc>
        <w:tc>
          <w:tcPr>
            <w:tcW w:w="1509"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ascii="方正黑体简体" w:hAnsi="方正黑体简体" w:eastAsia="方正黑体简体" w:cs="方正黑体简体"/>
                <w:color w:val="000000"/>
                <w:kern w:val="0"/>
                <w:sz w:val="24"/>
              </w:rPr>
            </w:pPr>
            <w:r>
              <w:rPr>
                <w:rFonts w:ascii="方正黑体简体" w:hAnsi="方正黑体简体" w:eastAsia="方正黑体简体" w:cs="方正黑体简体"/>
                <w:color w:val="000000"/>
                <w:kern w:val="0"/>
                <w:sz w:val="24"/>
              </w:rPr>
              <w:t>引进</w:t>
            </w:r>
            <w:r>
              <w:rPr>
                <w:rFonts w:ascii="方正黑体简体" w:hAnsi="方正黑体简体" w:eastAsia="方正黑体简体" w:cs="方正黑体简体"/>
                <w:color w:val="000000"/>
                <w:kern w:val="0"/>
                <w:sz w:val="24"/>
              </w:rPr>
              <w:br w:type="textWrapping"/>
            </w:r>
            <w:r>
              <w:rPr>
                <w:rFonts w:ascii="方正黑体简体" w:hAnsi="方正黑体简体" w:eastAsia="方正黑体简体" w:cs="方正黑体简体"/>
                <w:color w:val="000000"/>
                <w:kern w:val="0"/>
                <w:sz w:val="24"/>
              </w:rPr>
              <w:t>方式</w:t>
            </w:r>
          </w:p>
        </w:tc>
        <w:tc>
          <w:tcPr>
            <w:tcW w:w="1490"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ascii="方正黑体简体" w:hAnsi="方正黑体简体" w:eastAsia="方正黑体简体" w:cs="方正黑体简体"/>
                <w:color w:val="000000"/>
                <w:kern w:val="0"/>
                <w:sz w:val="24"/>
              </w:rPr>
            </w:pPr>
            <w:r>
              <w:rPr>
                <w:rFonts w:ascii="方正黑体简体" w:hAnsi="方正黑体简体" w:eastAsia="方正黑体简体" w:cs="方正黑体简体"/>
                <w:color w:val="000000"/>
                <w:kern w:val="0"/>
                <w:sz w:val="24"/>
              </w:rPr>
              <w:t>提供薪酬、生活待遇或其他优惠条件</w:t>
            </w:r>
          </w:p>
        </w:tc>
      </w:tr>
      <w:tr>
        <w:tblPrEx>
          <w:tblLayout w:type="fixed"/>
          <w:tblCellMar>
            <w:top w:w="0" w:type="dxa"/>
            <w:left w:w="108" w:type="dxa"/>
            <w:bottom w:w="0" w:type="dxa"/>
            <w:right w:w="108" w:type="dxa"/>
          </w:tblCellMar>
        </w:tblPrEx>
        <w:trPr>
          <w:trHeight w:val="659" w:hRule="atLeast"/>
          <w:jc w:val="center"/>
        </w:trPr>
        <w:tc>
          <w:tcPr>
            <w:tcW w:w="1174"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hint="eastAsia" w:ascii="仿宋" w:hAnsi="仿宋" w:eastAsia="仿宋" w:cs="仿宋"/>
                <w:b w:val="0"/>
                <w:bCs/>
                <w:color w:val="000000"/>
                <w:kern w:val="0"/>
                <w:sz w:val="24"/>
              </w:rPr>
            </w:pPr>
            <w:r>
              <w:rPr>
                <w:rFonts w:hint="eastAsia" w:ascii="仿宋" w:hAnsi="仿宋" w:eastAsia="仿宋" w:cs="仿宋"/>
                <w:b w:val="0"/>
                <w:bCs/>
                <w:color w:val="000000"/>
                <w:kern w:val="0"/>
                <w:sz w:val="24"/>
              </w:rPr>
              <w:t>1</w:t>
            </w:r>
          </w:p>
        </w:tc>
        <w:tc>
          <w:tcPr>
            <w:tcW w:w="1222"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hint="eastAsia" w:ascii="仿宋" w:hAnsi="仿宋" w:eastAsia="仿宋" w:cs="仿宋"/>
                <w:b w:val="0"/>
                <w:bCs/>
                <w:color w:val="000000"/>
                <w:kern w:val="0"/>
                <w:sz w:val="24"/>
                <w:lang w:eastAsia="zh-CN"/>
              </w:rPr>
            </w:pPr>
            <w:r>
              <w:rPr>
                <w:rFonts w:hint="eastAsia" w:ascii="仿宋" w:hAnsi="仿宋" w:eastAsia="仿宋" w:cs="仿宋"/>
                <w:b w:val="0"/>
                <w:bCs/>
                <w:color w:val="000000"/>
                <w:kern w:val="0"/>
                <w:sz w:val="24"/>
                <w:lang w:eastAsia="zh-CN"/>
              </w:rPr>
              <w:t>特殊教育</w:t>
            </w:r>
          </w:p>
        </w:tc>
        <w:tc>
          <w:tcPr>
            <w:tcW w:w="2646" w:type="dxa"/>
            <w:gridSpan w:val="2"/>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仿宋" w:hAnsi="仿宋" w:eastAsia="仿宋" w:cs="仿宋"/>
                <w:b w:val="0"/>
                <w:bCs/>
                <w:color w:val="000000"/>
                <w:kern w:val="0"/>
                <w:sz w:val="24"/>
                <w:lang w:val="en-US" w:eastAsia="zh-CN"/>
              </w:rPr>
            </w:pPr>
            <w:r>
              <w:rPr>
                <w:rFonts w:hint="eastAsia" w:ascii="仿宋" w:hAnsi="仿宋" w:eastAsia="仿宋" w:cs="仿宋"/>
                <w:b w:val="0"/>
                <w:bCs/>
                <w:color w:val="000000"/>
                <w:kern w:val="0"/>
                <w:sz w:val="24"/>
                <w:lang w:eastAsia="zh-CN"/>
              </w:rPr>
              <w:t>特殊教育、</w:t>
            </w:r>
            <w:r>
              <w:rPr>
                <w:rFonts w:hint="default" w:ascii="仿宋" w:hAnsi="仿宋" w:eastAsia="仿宋" w:cs="仿宋"/>
                <w:b w:val="0"/>
                <w:bCs/>
                <w:color w:val="000000"/>
                <w:kern w:val="0"/>
                <w:sz w:val="24"/>
                <w:lang w:val="en-US" w:eastAsia="zh-CN"/>
              </w:rPr>
              <w:t>特殊教育学</w:t>
            </w:r>
          </w:p>
        </w:tc>
        <w:tc>
          <w:tcPr>
            <w:tcW w:w="1763"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hint="eastAsia" w:ascii="仿宋" w:hAnsi="仿宋" w:eastAsia="仿宋" w:cs="仿宋"/>
                <w:b w:val="0"/>
                <w:bCs/>
                <w:color w:val="000000"/>
                <w:kern w:val="0"/>
                <w:sz w:val="24"/>
              </w:rPr>
            </w:pPr>
          </w:p>
        </w:tc>
        <w:tc>
          <w:tcPr>
            <w:tcW w:w="1543"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hint="eastAsia" w:ascii="仿宋" w:hAnsi="仿宋" w:eastAsia="仿宋" w:cs="仿宋"/>
                <w:b w:val="0"/>
                <w:bCs/>
                <w:color w:val="000000"/>
                <w:kern w:val="0"/>
                <w:sz w:val="24"/>
                <w:lang w:val="en-US" w:eastAsia="zh-CN"/>
              </w:rPr>
            </w:pPr>
            <w:r>
              <w:rPr>
                <w:rFonts w:hint="eastAsia" w:ascii="仿宋" w:hAnsi="仿宋" w:eastAsia="仿宋" w:cs="仿宋"/>
                <w:b w:val="0"/>
                <w:bCs/>
                <w:color w:val="000000"/>
                <w:kern w:val="0"/>
                <w:sz w:val="24"/>
                <w:lang w:eastAsia="zh-CN"/>
              </w:rPr>
              <w:t>硕士研究生</w:t>
            </w:r>
          </w:p>
        </w:tc>
        <w:tc>
          <w:tcPr>
            <w:tcW w:w="1783"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hint="eastAsia" w:ascii="仿宋" w:hAnsi="仿宋" w:eastAsia="仿宋" w:cs="仿宋"/>
                <w:b w:val="0"/>
                <w:bCs/>
                <w:color w:val="000000"/>
                <w:kern w:val="0"/>
                <w:sz w:val="24"/>
                <w:lang w:eastAsia="zh-CN"/>
              </w:rPr>
            </w:pPr>
            <w:r>
              <w:rPr>
                <w:rFonts w:hint="eastAsia" w:ascii="仿宋" w:hAnsi="仿宋" w:eastAsia="仿宋" w:cs="仿宋"/>
                <w:b w:val="0"/>
                <w:bCs/>
                <w:color w:val="000000"/>
                <w:kern w:val="0"/>
                <w:sz w:val="24"/>
                <w:lang w:eastAsia="zh-CN"/>
              </w:rPr>
              <w:t>具有教师资格证</w:t>
            </w:r>
          </w:p>
        </w:tc>
        <w:tc>
          <w:tcPr>
            <w:tcW w:w="891"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hint="eastAsia" w:ascii="仿宋" w:hAnsi="仿宋" w:eastAsia="仿宋" w:cs="仿宋"/>
                <w:b w:val="0"/>
                <w:bCs/>
                <w:color w:val="000000"/>
                <w:kern w:val="0"/>
                <w:sz w:val="24"/>
                <w:lang w:val="en-US" w:eastAsia="zh-CN"/>
              </w:rPr>
            </w:pPr>
            <w:r>
              <w:rPr>
                <w:rFonts w:hint="eastAsia" w:ascii="仿宋" w:hAnsi="仿宋" w:eastAsia="仿宋" w:cs="仿宋"/>
                <w:b w:val="0"/>
                <w:bCs/>
                <w:color w:val="000000"/>
                <w:kern w:val="0"/>
                <w:sz w:val="24"/>
                <w:lang w:val="en-US" w:eastAsia="zh-CN"/>
              </w:rPr>
              <w:t>1</w:t>
            </w:r>
          </w:p>
        </w:tc>
        <w:tc>
          <w:tcPr>
            <w:tcW w:w="1509"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hint="eastAsia" w:ascii="仿宋" w:hAnsi="仿宋" w:eastAsia="仿宋" w:cs="仿宋"/>
                <w:b w:val="0"/>
                <w:bCs/>
                <w:color w:val="000000"/>
                <w:kern w:val="0"/>
                <w:sz w:val="24"/>
                <w:lang w:eastAsia="zh-CN"/>
              </w:rPr>
            </w:pPr>
            <w:r>
              <w:rPr>
                <w:rFonts w:hint="eastAsia" w:ascii="仿宋" w:hAnsi="仿宋" w:eastAsia="仿宋" w:cs="仿宋"/>
                <w:b w:val="0"/>
                <w:bCs/>
                <w:color w:val="000000"/>
                <w:kern w:val="0"/>
                <w:sz w:val="24"/>
                <w:lang w:eastAsia="zh-CN"/>
              </w:rPr>
              <w:t>编制内刚性引进</w:t>
            </w:r>
          </w:p>
        </w:tc>
        <w:tc>
          <w:tcPr>
            <w:tcW w:w="1490"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hint="eastAsia" w:ascii="仿宋" w:hAnsi="仿宋" w:eastAsia="仿宋" w:cs="仿宋"/>
                <w:b w:val="0"/>
                <w:bCs/>
                <w:color w:val="000000"/>
                <w:kern w:val="0"/>
                <w:sz w:val="24"/>
              </w:rPr>
            </w:pPr>
          </w:p>
        </w:tc>
      </w:tr>
      <w:tr>
        <w:tblPrEx>
          <w:tblLayout w:type="fixed"/>
          <w:tblCellMar>
            <w:top w:w="0" w:type="dxa"/>
            <w:left w:w="108" w:type="dxa"/>
            <w:bottom w:w="0" w:type="dxa"/>
            <w:right w:w="108" w:type="dxa"/>
          </w:tblCellMar>
        </w:tblPrEx>
        <w:trPr>
          <w:trHeight w:val="397" w:hRule="atLeast"/>
          <w:jc w:val="center"/>
        </w:trPr>
        <w:tc>
          <w:tcPr>
            <w:tcW w:w="1174"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hint="eastAsia" w:ascii="仿宋" w:hAnsi="仿宋" w:eastAsia="仿宋" w:cs="仿宋"/>
                <w:b w:val="0"/>
                <w:bCs/>
                <w:color w:val="000000"/>
                <w:kern w:val="0"/>
                <w:sz w:val="24"/>
              </w:rPr>
            </w:pPr>
            <w:r>
              <w:rPr>
                <w:rFonts w:hint="eastAsia" w:ascii="仿宋" w:hAnsi="仿宋" w:eastAsia="仿宋" w:cs="仿宋"/>
                <w:b w:val="0"/>
                <w:bCs/>
                <w:color w:val="000000"/>
                <w:kern w:val="0"/>
                <w:sz w:val="24"/>
              </w:rPr>
              <w:t>2</w:t>
            </w:r>
          </w:p>
        </w:tc>
        <w:tc>
          <w:tcPr>
            <w:tcW w:w="1222"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hint="eastAsia" w:ascii="仿宋" w:hAnsi="仿宋" w:eastAsia="仿宋" w:cs="仿宋"/>
                <w:b w:val="0"/>
                <w:bCs/>
                <w:color w:val="000000"/>
                <w:kern w:val="0"/>
                <w:sz w:val="24"/>
                <w:szCs w:val="24"/>
                <w:lang w:val="en-US" w:eastAsia="zh-CN" w:bidi="ar-SA"/>
              </w:rPr>
            </w:pPr>
            <w:r>
              <w:rPr>
                <w:rFonts w:hint="eastAsia" w:ascii="仿宋" w:hAnsi="仿宋" w:eastAsia="仿宋" w:cs="仿宋"/>
                <w:b w:val="0"/>
                <w:bCs/>
                <w:color w:val="000000"/>
                <w:kern w:val="0"/>
                <w:sz w:val="24"/>
                <w:lang w:eastAsia="zh-CN"/>
              </w:rPr>
              <w:t>养老护理</w:t>
            </w:r>
          </w:p>
        </w:tc>
        <w:tc>
          <w:tcPr>
            <w:tcW w:w="2646"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hint="default" w:ascii="仿宋" w:hAnsi="仿宋" w:eastAsia="仿宋" w:cs="仿宋"/>
                <w:b w:val="0"/>
                <w:bCs/>
                <w:color w:val="000000"/>
                <w:kern w:val="0"/>
                <w:sz w:val="24"/>
                <w:szCs w:val="24"/>
                <w:lang w:val="en-US" w:eastAsia="zh-CN" w:bidi="ar-SA"/>
              </w:rPr>
            </w:pPr>
            <w:r>
              <w:rPr>
                <w:rFonts w:hint="eastAsia" w:ascii="仿宋" w:hAnsi="仿宋" w:eastAsia="仿宋" w:cs="仿宋"/>
                <w:b w:val="0"/>
                <w:bCs/>
                <w:color w:val="000000"/>
                <w:kern w:val="0"/>
                <w:sz w:val="24"/>
                <w:lang w:eastAsia="zh-CN"/>
              </w:rPr>
              <w:t>护理学、</w:t>
            </w:r>
            <w:r>
              <w:rPr>
                <w:rFonts w:hint="eastAsia" w:ascii="仿宋" w:hAnsi="仿宋" w:eastAsia="仿宋" w:cs="仿宋"/>
                <w:b w:val="0"/>
                <w:bCs/>
                <w:color w:val="000000"/>
                <w:kern w:val="0"/>
                <w:sz w:val="24"/>
                <w:lang w:val="en-US" w:eastAsia="zh-CN"/>
              </w:rPr>
              <w:t>护理</w:t>
            </w:r>
          </w:p>
        </w:tc>
        <w:tc>
          <w:tcPr>
            <w:tcW w:w="1763"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hint="eastAsia" w:ascii="仿宋" w:hAnsi="仿宋" w:eastAsia="仿宋" w:cs="仿宋"/>
                <w:b w:val="0"/>
                <w:bCs/>
                <w:color w:val="000000"/>
                <w:kern w:val="0"/>
                <w:sz w:val="24"/>
                <w:szCs w:val="24"/>
                <w:lang w:val="en-US" w:eastAsia="zh-CN" w:bidi="ar-SA"/>
              </w:rPr>
            </w:pPr>
            <w:bookmarkStart w:id="0" w:name="_GoBack"/>
            <w:bookmarkEnd w:id="0"/>
          </w:p>
        </w:tc>
        <w:tc>
          <w:tcPr>
            <w:tcW w:w="1543"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hint="eastAsia" w:ascii="仿宋" w:hAnsi="仿宋" w:eastAsia="仿宋" w:cs="仿宋"/>
                <w:b w:val="0"/>
                <w:bCs/>
                <w:color w:val="000000"/>
                <w:kern w:val="0"/>
                <w:sz w:val="24"/>
                <w:lang w:val="en-US" w:eastAsia="zh-CN"/>
              </w:rPr>
            </w:pPr>
            <w:r>
              <w:rPr>
                <w:rFonts w:hint="eastAsia" w:ascii="仿宋" w:hAnsi="仿宋" w:eastAsia="仿宋" w:cs="仿宋"/>
                <w:b w:val="0"/>
                <w:bCs/>
                <w:color w:val="000000"/>
                <w:kern w:val="0"/>
                <w:sz w:val="24"/>
                <w:lang w:eastAsia="zh-CN"/>
              </w:rPr>
              <w:t>硕士研究生</w:t>
            </w:r>
          </w:p>
        </w:tc>
        <w:tc>
          <w:tcPr>
            <w:tcW w:w="1783"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hint="eastAsia" w:ascii="仿宋" w:hAnsi="仿宋" w:eastAsia="仿宋" w:cs="仿宋"/>
                <w:b w:val="0"/>
                <w:bCs/>
                <w:color w:val="000000"/>
                <w:kern w:val="0"/>
                <w:sz w:val="24"/>
                <w:szCs w:val="24"/>
                <w:lang w:val="en-US" w:eastAsia="zh-CN" w:bidi="ar-SA"/>
              </w:rPr>
            </w:pPr>
            <w:r>
              <w:rPr>
                <w:rFonts w:hint="eastAsia" w:ascii="仿宋" w:hAnsi="仿宋" w:eastAsia="仿宋" w:cs="仿宋"/>
                <w:b w:val="0"/>
                <w:bCs/>
                <w:color w:val="000000"/>
                <w:kern w:val="0"/>
                <w:sz w:val="24"/>
                <w:lang w:eastAsia="zh-CN"/>
              </w:rPr>
              <w:t>具有护士执业资格证</w:t>
            </w:r>
          </w:p>
        </w:tc>
        <w:tc>
          <w:tcPr>
            <w:tcW w:w="891"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hint="eastAsia" w:ascii="仿宋" w:hAnsi="仿宋" w:eastAsia="仿宋" w:cs="仿宋"/>
                <w:b w:val="0"/>
                <w:bCs/>
                <w:color w:val="000000"/>
                <w:kern w:val="0"/>
                <w:sz w:val="24"/>
                <w:szCs w:val="24"/>
                <w:lang w:val="en-US" w:eastAsia="zh-CN" w:bidi="ar-SA"/>
              </w:rPr>
            </w:pPr>
            <w:r>
              <w:rPr>
                <w:rFonts w:hint="eastAsia" w:ascii="仿宋" w:hAnsi="仿宋" w:eastAsia="仿宋" w:cs="仿宋"/>
                <w:b w:val="0"/>
                <w:bCs/>
                <w:color w:val="000000"/>
                <w:kern w:val="0"/>
                <w:sz w:val="24"/>
                <w:lang w:val="en-US" w:eastAsia="zh-CN"/>
              </w:rPr>
              <w:t>1</w:t>
            </w:r>
          </w:p>
        </w:tc>
        <w:tc>
          <w:tcPr>
            <w:tcW w:w="1509"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hint="eastAsia" w:ascii="仿宋" w:hAnsi="仿宋" w:eastAsia="仿宋" w:cs="仿宋"/>
                <w:b w:val="0"/>
                <w:bCs/>
                <w:color w:val="000000"/>
                <w:kern w:val="0"/>
                <w:sz w:val="24"/>
                <w:szCs w:val="24"/>
                <w:lang w:val="en-US" w:eastAsia="zh-CN" w:bidi="ar-SA"/>
              </w:rPr>
            </w:pPr>
            <w:r>
              <w:rPr>
                <w:rFonts w:hint="eastAsia" w:ascii="仿宋" w:hAnsi="仿宋" w:eastAsia="仿宋" w:cs="仿宋"/>
                <w:b w:val="0"/>
                <w:bCs/>
                <w:color w:val="000000"/>
                <w:kern w:val="0"/>
                <w:sz w:val="24"/>
                <w:lang w:eastAsia="zh-CN"/>
              </w:rPr>
              <w:t>编制内刚性引进</w:t>
            </w:r>
          </w:p>
        </w:tc>
        <w:tc>
          <w:tcPr>
            <w:tcW w:w="149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hint="eastAsia" w:ascii="仿宋" w:hAnsi="仿宋" w:eastAsia="仿宋" w:cs="仿宋"/>
                <w:b w:val="0"/>
                <w:bCs/>
                <w:color w:val="000000"/>
                <w:kern w:val="0"/>
                <w:sz w:val="24"/>
              </w:rPr>
            </w:pPr>
          </w:p>
        </w:tc>
      </w:tr>
    </w:tbl>
    <w:p>
      <w:pPr>
        <w:pStyle w:val="2"/>
        <w:sectPr>
          <w:pgSz w:w="16838" w:h="11906" w:orient="landscape"/>
          <w:pgMar w:top="1800" w:right="1440" w:bottom="1800" w:left="1440" w:header="851" w:footer="992" w:gutter="0"/>
          <w:cols w:space="425" w:num="1"/>
          <w:docGrid w:type="lines" w:linePitch="312" w:charSpace="0"/>
        </w:sectPr>
      </w:pPr>
    </w:p>
    <w:p>
      <w:pPr>
        <w:pStyle w:val="2"/>
      </w:pPr>
    </w:p>
    <w:p>
      <w:pPr>
        <w:autoSpaceDE w:val="0"/>
        <w:autoSpaceDN w:val="0"/>
        <w:adjustRightInd w:val="0"/>
        <w:spacing w:line="500" w:lineRule="exact"/>
        <w:jc w:val="left"/>
        <w:rPr>
          <w:rFonts w:ascii="仿宋_GB2312" w:eastAsia="仿宋_GB2312"/>
          <w:b/>
          <w:bCs/>
          <w:sz w:val="28"/>
          <w:szCs w:val="28"/>
          <w:highlight w:val="none"/>
        </w:rPr>
      </w:pPr>
      <w:r>
        <w:rPr>
          <w:rFonts w:hint="eastAsia" w:ascii="仿宋_GB2312" w:eastAsia="仿宋_GB2312"/>
          <w:b/>
          <w:bCs/>
          <w:sz w:val="28"/>
          <w:szCs w:val="28"/>
          <w:highlight w:val="none"/>
        </w:rPr>
        <w:t>附件2：</w:t>
      </w:r>
    </w:p>
    <w:p>
      <w:pPr>
        <w:autoSpaceDE w:val="0"/>
        <w:autoSpaceDN w:val="0"/>
        <w:adjustRightInd w:val="0"/>
        <w:spacing w:line="500" w:lineRule="exact"/>
        <w:rPr>
          <w:rFonts w:hint="eastAsia" w:asciiTheme="majorEastAsia" w:hAnsiTheme="majorEastAsia" w:eastAsiaTheme="majorEastAsia" w:cstheme="majorEastAsia"/>
          <w:b/>
          <w:bCs/>
          <w:color w:val="000000"/>
          <w:sz w:val="36"/>
          <w:szCs w:val="36"/>
          <w:highlight w:val="none"/>
        </w:rPr>
      </w:pPr>
    </w:p>
    <w:p>
      <w:pPr>
        <w:autoSpaceDE w:val="0"/>
        <w:autoSpaceDN w:val="0"/>
        <w:adjustRightInd w:val="0"/>
        <w:spacing w:line="500" w:lineRule="exact"/>
        <w:jc w:val="center"/>
        <w:rPr>
          <w:rFonts w:hint="eastAsia" w:asciiTheme="majorEastAsia" w:hAnsiTheme="majorEastAsia" w:eastAsiaTheme="majorEastAsia" w:cstheme="majorEastAsia"/>
          <w:b/>
          <w:bCs/>
          <w:color w:val="000000"/>
          <w:sz w:val="36"/>
          <w:szCs w:val="36"/>
          <w:highlight w:val="none"/>
        </w:rPr>
      </w:pPr>
      <w:r>
        <w:rPr>
          <w:rFonts w:hint="eastAsia" w:asciiTheme="majorEastAsia" w:hAnsiTheme="majorEastAsia" w:eastAsiaTheme="majorEastAsia" w:cstheme="majorEastAsia"/>
          <w:b/>
          <w:bCs/>
          <w:color w:val="000000"/>
          <w:sz w:val="36"/>
          <w:szCs w:val="36"/>
          <w:highlight w:val="none"/>
        </w:rPr>
        <w:t>四川省南充市</w:t>
      </w:r>
      <w:r>
        <w:rPr>
          <w:rFonts w:hint="eastAsia" w:asciiTheme="majorEastAsia" w:hAnsiTheme="majorEastAsia" w:eastAsiaTheme="majorEastAsia" w:cstheme="majorEastAsia"/>
          <w:b/>
          <w:bCs/>
          <w:color w:val="000000"/>
          <w:sz w:val="36"/>
          <w:szCs w:val="36"/>
          <w:highlight w:val="none"/>
          <w:lang w:eastAsia="zh-CN"/>
        </w:rPr>
        <w:t>社会福利中心</w:t>
      </w:r>
      <w:r>
        <w:rPr>
          <w:rFonts w:hint="eastAsia" w:asciiTheme="majorEastAsia" w:hAnsiTheme="majorEastAsia" w:eastAsiaTheme="majorEastAsia" w:cstheme="majorEastAsia"/>
          <w:b/>
          <w:bCs/>
          <w:color w:val="000000"/>
          <w:sz w:val="36"/>
          <w:szCs w:val="36"/>
          <w:highlight w:val="none"/>
        </w:rPr>
        <w:t>2021年度引进高层次人才报名表</w:t>
      </w:r>
    </w:p>
    <w:p>
      <w:pPr>
        <w:autoSpaceDE w:val="0"/>
        <w:autoSpaceDN w:val="0"/>
        <w:adjustRightInd w:val="0"/>
        <w:spacing w:line="500" w:lineRule="exact"/>
        <w:jc w:val="center"/>
        <w:rPr>
          <w:rFonts w:hint="eastAsia" w:asciiTheme="majorEastAsia" w:hAnsiTheme="majorEastAsia" w:eastAsiaTheme="majorEastAsia" w:cstheme="majorEastAsia"/>
          <w:b/>
          <w:bCs/>
          <w:color w:val="000000"/>
          <w:sz w:val="36"/>
          <w:szCs w:val="36"/>
          <w:highlight w:val="none"/>
          <w:lang w:val="zh-CN"/>
        </w:rPr>
      </w:pPr>
    </w:p>
    <w:tbl>
      <w:tblPr>
        <w:tblStyle w:val="4"/>
        <w:tblW w:w="9187" w:type="dxa"/>
        <w:jc w:val="center"/>
        <w:tblInd w:w="0" w:type="dxa"/>
        <w:tblLayout w:type="fixed"/>
        <w:tblCellMar>
          <w:top w:w="0" w:type="dxa"/>
          <w:left w:w="108" w:type="dxa"/>
          <w:bottom w:w="0" w:type="dxa"/>
          <w:right w:w="108" w:type="dxa"/>
        </w:tblCellMar>
      </w:tblPr>
      <w:tblGrid>
        <w:gridCol w:w="900"/>
        <w:gridCol w:w="381"/>
        <w:gridCol w:w="454"/>
        <w:gridCol w:w="384"/>
        <w:gridCol w:w="33"/>
        <w:gridCol w:w="685"/>
        <w:gridCol w:w="221"/>
        <w:gridCol w:w="568"/>
        <w:gridCol w:w="689"/>
        <w:gridCol w:w="185"/>
        <w:gridCol w:w="540"/>
        <w:gridCol w:w="538"/>
        <w:gridCol w:w="280"/>
        <w:gridCol w:w="262"/>
        <w:gridCol w:w="179"/>
        <w:gridCol w:w="528"/>
        <w:gridCol w:w="373"/>
        <w:gridCol w:w="1987"/>
      </w:tblGrid>
      <w:tr>
        <w:tblPrEx>
          <w:tblLayout w:type="fixed"/>
          <w:tblCellMar>
            <w:top w:w="0" w:type="dxa"/>
            <w:left w:w="108" w:type="dxa"/>
            <w:bottom w:w="0" w:type="dxa"/>
            <w:right w:w="108" w:type="dxa"/>
          </w:tblCellMar>
        </w:tblPrEx>
        <w:trPr>
          <w:trHeight w:val="512" w:hRule="atLeast"/>
          <w:jc w:val="center"/>
        </w:trPr>
        <w:tc>
          <w:tcPr>
            <w:tcW w:w="1281"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eastAsia="仿宋_GB2312"/>
                <w:b/>
                <w:bCs/>
                <w:sz w:val="24"/>
                <w:highlight w:val="none"/>
              </w:rPr>
            </w:pPr>
            <w:r>
              <w:rPr>
                <w:rFonts w:hint="eastAsia" w:ascii="仿宋_GB2312" w:eastAsia="仿宋_GB2312" w:cs="仿宋_GB2312"/>
                <w:b/>
                <w:bCs/>
                <w:sz w:val="24"/>
                <w:highlight w:val="none"/>
                <w:lang w:val="zh-CN"/>
              </w:rPr>
              <w:t>姓</w:t>
            </w:r>
            <w:r>
              <w:rPr>
                <w:rFonts w:eastAsia="仿宋_GB2312"/>
                <w:b/>
                <w:bCs/>
                <w:sz w:val="24"/>
                <w:highlight w:val="none"/>
              </w:rPr>
              <w:t xml:space="preserve">  </w:t>
            </w:r>
            <w:r>
              <w:rPr>
                <w:rFonts w:hint="eastAsia" w:ascii="仿宋_GB2312" w:eastAsia="仿宋_GB2312" w:cs="仿宋_GB2312"/>
                <w:b/>
                <w:bCs/>
                <w:sz w:val="24"/>
                <w:highlight w:val="none"/>
                <w:lang w:val="zh-CN"/>
              </w:rPr>
              <w:t>名</w:t>
            </w:r>
          </w:p>
        </w:tc>
        <w:tc>
          <w:tcPr>
            <w:tcW w:w="1556" w:type="dxa"/>
            <w:gridSpan w:val="4"/>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eastAsia="仿宋_GB2312"/>
                <w:b/>
                <w:bCs/>
                <w:sz w:val="24"/>
                <w:highlight w:val="none"/>
              </w:rPr>
            </w:pPr>
          </w:p>
        </w:tc>
        <w:tc>
          <w:tcPr>
            <w:tcW w:w="789"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eastAsia="仿宋_GB2312"/>
                <w:b/>
                <w:bCs/>
                <w:sz w:val="24"/>
                <w:highlight w:val="none"/>
              </w:rPr>
            </w:pPr>
            <w:r>
              <w:rPr>
                <w:rFonts w:hint="eastAsia" w:ascii="仿宋_GB2312" w:eastAsia="仿宋_GB2312" w:cs="仿宋_GB2312"/>
                <w:b/>
                <w:bCs/>
                <w:sz w:val="24"/>
                <w:highlight w:val="none"/>
                <w:lang w:val="zh-CN"/>
              </w:rPr>
              <w:t>性别</w:t>
            </w:r>
          </w:p>
        </w:tc>
        <w:tc>
          <w:tcPr>
            <w:tcW w:w="874"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eastAsia="仿宋_GB2312"/>
                <w:b/>
                <w:bCs/>
                <w:sz w:val="24"/>
                <w:highlight w:val="none"/>
              </w:rPr>
            </w:pPr>
          </w:p>
        </w:tc>
        <w:tc>
          <w:tcPr>
            <w:tcW w:w="1358"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eastAsia="仿宋_GB2312"/>
                <w:b/>
                <w:bCs/>
                <w:sz w:val="24"/>
                <w:highlight w:val="none"/>
              </w:rPr>
            </w:pPr>
            <w:r>
              <w:rPr>
                <w:rFonts w:hint="eastAsia" w:ascii="仿宋_GB2312" w:eastAsia="仿宋_GB2312" w:cs="仿宋_GB2312"/>
                <w:b/>
                <w:bCs/>
                <w:sz w:val="24"/>
                <w:highlight w:val="none"/>
                <w:lang w:val="zh-CN"/>
              </w:rPr>
              <w:t>出生年月</w:t>
            </w:r>
          </w:p>
        </w:tc>
        <w:tc>
          <w:tcPr>
            <w:tcW w:w="1342" w:type="dxa"/>
            <w:gridSpan w:val="4"/>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eastAsia="仿宋_GB2312"/>
                <w:b/>
                <w:bCs/>
                <w:sz w:val="24"/>
                <w:highlight w:val="none"/>
              </w:rPr>
            </w:pPr>
          </w:p>
        </w:tc>
        <w:tc>
          <w:tcPr>
            <w:tcW w:w="1987" w:type="dxa"/>
            <w:vMerge w:val="restart"/>
            <w:tcBorders>
              <w:top w:val="single" w:color="auto" w:sz="6" w:space="0"/>
              <w:left w:val="single" w:color="auto" w:sz="6" w:space="0"/>
              <w:right w:val="single" w:color="auto" w:sz="6" w:space="0"/>
            </w:tcBorders>
            <w:vAlign w:val="center"/>
          </w:tcPr>
          <w:p>
            <w:pPr>
              <w:autoSpaceDE w:val="0"/>
              <w:autoSpaceDN w:val="0"/>
              <w:adjustRightInd w:val="0"/>
              <w:jc w:val="center"/>
              <w:rPr>
                <w:rFonts w:eastAsia="仿宋_GB2312"/>
                <w:b/>
                <w:bCs/>
                <w:sz w:val="24"/>
                <w:highlight w:val="none"/>
              </w:rPr>
            </w:pPr>
            <w:r>
              <w:rPr>
                <w:rFonts w:hint="eastAsia" w:ascii="仿宋_GB2312" w:eastAsia="仿宋_GB2312" w:cs="仿宋_GB2312"/>
                <w:b/>
                <w:bCs/>
                <w:sz w:val="24"/>
                <w:highlight w:val="none"/>
                <w:lang w:val="zh-CN"/>
              </w:rPr>
              <w:t>照片</w:t>
            </w:r>
          </w:p>
        </w:tc>
      </w:tr>
      <w:tr>
        <w:tblPrEx>
          <w:tblLayout w:type="fixed"/>
          <w:tblCellMar>
            <w:top w:w="0" w:type="dxa"/>
            <w:left w:w="108" w:type="dxa"/>
            <w:bottom w:w="0" w:type="dxa"/>
            <w:right w:w="108" w:type="dxa"/>
          </w:tblCellMar>
        </w:tblPrEx>
        <w:trPr>
          <w:trHeight w:val="604" w:hRule="atLeast"/>
          <w:jc w:val="center"/>
        </w:trPr>
        <w:tc>
          <w:tcPr>
            <w:tcW w:w="1735"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eastAsia="仿宋_GB2312"/>
                <w:b/>
                <w:bCs/>
                <w:sz w:val="24"/>
                <w:highlight w:val="none"/>
              </w:rPr>
            </w:pPr>
            <w:r>
              <w:rPr>
                <w:rFonts w:hint="eastAsia" w:ascii="仿宋_GB2312" w:eastAsia="仿宋_GB2312" w:cs="仿宋_GB2312"/>
                <w:b/>
                <w:bCs/>
                <w:sz w:val="24"/>
                <w:highlight w:val="none"/>
                <w:lang w:val="zh-CN"/>
              </w:rPr>
              <w:t>身份证号码</w:t>
            </w:r>
          </w:p>
        </w:tc>
        <w:tc>
          <w:tcPr>
            <w:tcW w:w="2765" w:type="dxa"/>
            <w:gridSpan w:val="7"/>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eastAsia="仿宋_GB2312"/>
                <w:b/>
                <w:bCs/>
                <w:sz w:val="24"/>
                <w:highlight w:val="none"/>
              </w:rPr>
            </w:pPr>
          </w:p>
        </w:tc>
        <w:tc>
          <w:tcPr>
            <w:tcW w:w="1358"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eastAsia="仿宋_GB2312"/>
                <w:b/>
                <w:bCs/>
                <w:sz w:val="24"/>
                <w:highlight w:val="none"/>
              </w:rPr>
            </w:pPr>
            <w:r>
              <w:rPr>
                <w:rFonts w:hint="eastAsia" w:ascii="仿宋_GB2312" w:eastAsia="仿宋_GB2312" w:cs="仿宋_GB2312"/>
                <w:b/>
                <w:bCs/>
                <w:sz w:val="24"/>
                <w:highlight w:val="none"/>
                <w:lang w:val="zh-CN"/>
              </w:rPr>
              <w:t>政治面貌</w:t>
            </w:r>
          </w:p>
        </w:tc>
        <w:tc>
          <w:tcPr>
            <w:tcW w:w="1342" w:type="dxa"/>
            <w:gridSpan w:val="4"/>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eastAsia="仿宋_GB2312"/>
                <w:b/>
                <w:bCs/>
                <w:sz w:val="24"/>
                <w:highlight w:val="none"/>
              </w:rPr>
            </w:pPr>
          </w:p>
        </w:tc>
        <w:tc>
          <w:tcPr>
            <w:tcW w:w="1987" w:type="dxa"/>
            <w:vMerge w:val="continue"/>
            <w:tcBorders>
              <w:left w:val="single" w:color="auto" w:sz="6" w:space="0"/>
              <w:right w:val="single" w:color="auto" w:sz="6" w:space="0"/>
            </w:tcBorders>
            <w:vAlign w:val="center"/>
          </w:tcPr>
          <w:p>
            <w:pPr>
              <w:widowControl/>
              <w:jc w:val="left"/>
              <w:rPr>
                <w:rFonts w:eastAsia="仿宋_GB2312"/>
                <w:b/>
                <w:bCs/>
                <w:sz w:val="24"/>
                <w:highlight w:val="none"/>
              </w:rPr>
            </w:pPr>
          </w:p>
        </w:tc>
      </w:tr>
      <w:tr>
        <w:tblPrEx>
          <w:tblLayout w:type="fixed"/>
          <w:tblCellMar>
            <w:top w:w="0" w:type="dxa"/>
            <w:left w:w="108" w:type="dxa"/>
            <w:bottom w:w="0" w:type="dxa"/>
            <w:right w:w="108" w:type="dxa"/>
          </w:tblCellMar>
        </w:tblPrEx>
        <w:trPr>
          <w:trHeight w:val="612" w:hRule="atLeast"/>
          <w:jc w:val="center"/>
        </w:trPr>
        <w:tc>
          <w:tcPr>
            <w:tcW w:w="1735"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eastAsia="仿宋_GB2312"/>
                <w:b/>
                <w:bCs/>
                <w:sz w:val="24"/>
                <w:highlight w:val="none"/>
              </w:rPr>
            </w:pPr>
            <w:r>
              <w:rPr>
                <w:rFonts w:hint="eastAsia" w:ascii="仿宋_GB2312" w:eastAsia="仿宋_GB2312" w:cs="仿宋_GB2312"/>
                <w:b/>
                <w:bCs/>
                <w:sz w:val="24"/>
                <w:highlight w:val="none"/>
                <w:lang w:val="zh-CN"/>
              </w:rPr>
              <w:t>毕业时间</w:t>
            </w:r>
          </w:p>
        </w:tc>
        <w:tc>
          <w:tcPr>
            <w:tcW w:w="1323" w:type="dxa"/>
            <w:gridSpan w:val="4"/>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eastAsia="仿宋_GB2312"/>
                <w:b/>
                <w:bCs/>
                <w:sz w:val="24"/>
                <w:highlight w:val="none"/>
              </w:rPr>
            </w:pPr>
          </w:p>
        </w:tc>
        <w:tc>
          <w:tcPr>
            <w:tcW w:w="1442"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eastAsia="仿宋_GB2312"/>
                <w:b/>
                <w:bCs/>
                <w:sz w:val="24"/>
                <w:highlight w:val="none"/>
              </w:rPr>
            </w:pPr>
            <w:r>
              <w:rPr>
                <w:rFonts w:hint="eastAsia" w:ascii="仿宋_GB2312" w:eastAsia="仿宋_GB2312" w:cs="仿宋_GB2312"/>
                <w:b/>
                <w:bCs/>
                <w:sz w:val="24"/>
                <w:highlight w:val="none"/>
                <w:lang w:val="zh-CN"/>
              </w:rPr>
              <w:t>最高学历</w:t>
            </w:r>
          </w:p>
        </w:tc>
        <w:tc>
          <w:tcPr>
            <w:tcW w:w="1078"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eastAsia="仿宋_GB2312"/>
                <w:b/>
                <w:bCs/>
                <w:sz w:val="24"/>
                <w:highlight w:val="none"/>
              </w:rPr>
            </w:pPr>
          </w:p>
        </w:tc>
        <w:tc>
          <w:tcPr>
            <w:tcW w:w="721"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eastAsia="仿宋_GB2312"/>
                <w:b/>
                <w:bCs/>
                <w:sz w:val="24"/>
                <w:highlight w:val="none"/>
              </w:rPr>
            </w:pPr>
            <w:r>
              <w:rPr>
                <w:rFonts w:hint="eastAsia" w:ascii="仿宋_GB2312" w:eastAsia="仿宋_GB2312" w:cs="仿宋_GB2312"/>
                <w:b/>
                <w:bCs/>
                <w:sz w:val="24"/>
                <w:highlight w:val="none"/>
                <w:lang w:val="zh-CN"/>
              </w:rPr>
              <w:t>学位</w:t>
            </w:r>
          </w:p>
        </w:tc>
        <w:tc>
          <w:tcPr>
            <w:tcW w:w="901"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eastAsia="仿宋_GB2312"/>
                <w:b/>
                <w:bCs/>
                <w:sz w:val="24"/>
                <w:highlight w:val="none"/>
              </w:rPr>
            </w:pPr>
          </w:p>
        </w:tc>
        <w:tc>
          <w:tcPr>
            <w:tcW w:w="1987" w:type="dxa"/>
            <w:vMerge w:val="continue"/>
            <w:tcBorders>
              <w:left w:val="single" w:color="auto" w:sz="6" w:space="0"/>
              <w:right w:val="single" w:color="auto" w:sz="6" w:space="0"/>
            </w:tcBorders>
            <w:vAlign w:val="center"/>
          </w:tcPr>
          <w:p>
            <w:pPr>
              <w:widowControl/>
              <w:jc w:val="left"/>
              <w:rPr>
                <w:rFonts w:eastAsia="仿宋_GB2312"/>
                <w:b/>
                <w:bCs/>
                <w:sz w:val="24"/>
                <w:highlight w:val="none"/>
              </w:rPr>
            </w:pPr>
          </w:p>
        </w:tc>
      </w:tr>
      <w:tr>
        <w:tblPrEx>
          <w:tblLayout w:type="fixed"/>
          <w:tblCellMar>
            <w:top w:w="0" w:type="dxa"/>
            <w:left w:w="108" w:type="dxa"/>
            <w:bottom w:w="0" w:type="dxa"/>
            <w:right w:w="108" w:type="dxa"/>
          </w:tblCellMar>
        </w:tblPrEx>
        <w:trPr>
          <w:trHeight w:val="763" w:hRule="atLeast"/>
          <w:jc w:val="center"/>
        </w:trPr>
        <w:tc>
          <w:tcPr>
            <w:tcW w:w="2119" w:type="dxa"/>
            <w:gridSpan w:val="4"/>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eastAsia="仿宋_GB2312"/>
                <w:b/>
                <w:bCs/>
                <w:sz w:val="24"/>
                <w:highlight w:val="none"/>
              </w:rPr>
            </w:pPr>
            <w:r>
              <w:rPr>
                <w:rFonts w:hint="eastAsia" w:ascii="仿宋_GB2312" w:eastAsia="仿宋_GB2312" w:cs="仿宋_GB2312"/>
                <w:b/>
                <w:bCs/>
                <w:sz w:val="24"/>
                <w:highlight w:val="none"/>
                <w:lang w:val="zh-CN"/>
              </w:rPr>
              <w:t>毕业院校及专业</w:t>
            </w:r>
          </w:p>
        </w:tc>
        <w:tc>
          <w:tcPr>
            <w:tcW w:w="2921" w:type="dxa"/>
            <w:gridSpan w:val="7"/>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eastAsia="仿宋_GB2312"/>
                <w:b/>
                <w:bCs/>
                <w:sz w:val="24"/>
                <w:highlight w:val="none"/>
              </w:rPr>
            </w:pPr>
          </w:p>
        </w:tc>
        <w:tc>
          <w:tcPr>
            <w:tcW w:w="1080"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eastAsia="仿宋_GB2312"/>
                <w:b/>
                <w:bCs/>
                <w:sz w:val="24"/>
                <w:highlight w:val="none"/>
              </w:rPr>
            </w:pPr>
            <w:r>
              <w:rPr>
                <w:rFonts w:hint="eastAsia" w:eastAsia="仿宋_GB2312"/>
                <w:b/>
                <w:bCs/>
                <w:sz w:val="24"/>
                <w:highlight w:val="none"/>
              </w:rPr>
              <w:t>现有执业资格</w:t>
            </w:r>
          </w:p>
        </w:tc>
        <w:tc>
          <w:tcPr>
            <w:tcW w:w="1080"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eastAsia="仿宋_GB2312"/>
                <w:b/>
                <w:bCs/>
                <w:sz w:val="24"/>
                <w:highlight w:val="none"/>
              </w:rPr>
            </w:pPr>
          </w:p>
        </w:tc>
        <w:tc>
          <w:tcPr>
            <w:tcW w:w="1987" w:type="dxa"/>
            <w:vMerge w:val="continue"/>
            <w:tcBorders>
              <w:left w:val="single" w:color="auto" w:sz="6" w:space="0"/>
              <w:bottom w:val="single" w:color="auto" w:sz="6" w:space="0"/>
              <w:right w:val="single" w:color="auto" w:sz="6" w:space="0"/>
            </w:tcBorders>
            <w:vAlign w:val="center"/>
          </w:tcPr>
          <w:p>
            <w:pPr>
              <w:widowControl/>
              <w:jc w:val="left"/>
              <w:rPr>
                <w:rFonts w:eastAsia="仿宋_GB2312"/>
                <w:b/>
                <w:bCs/>
                <w:sz w:val="24"/>
                <w:highlight w:val="none"/>
              </w:rPr>
            </w:pPr>
          </w:p>
        </w:tc>
      </w:tr>
      <w:tr>
        <w:tblPrEx>
          <w:tblLayout w:type="fixed"/>
          <w:tblCellMar>
            <w:top w:w="0" w:type="dxa"/>
            <w:left w:w="108" w:type="dxa"/>
            <w:bottom w:w="0" w:type="dxa"/>
            <w:right w:w="108" w:type="dxa"/>
          </w:tblCellMar>
        </w:tblPrEx>
        <w:trPr>
          <w:trHeight w:val="593" w:hRule="atLeast"/>
          <w:jc w:val="center"/>
        </w:trPr>
        <w:tc>
          <w:tcPr>
            <w:tcW w:w="2152" w:type="dxa"/>
            <w:gridSpan w:val="5"/>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ascii="仿宋_GB2312" w:eastAsia="仿宋_GB2312" w:cs="仿宋_GB2312"/>
                <w:b/>
                <w:bCs/>
                <w:sz w:val="24"/>
                <w:highlight w:val="none"/>
                <w:lang w:val="zh-CN"/>
              </w:rPr>
            </w:pPr>
            <w:r>
              <w:rPr>
                <w:rFonts w:hint="eastAsia" w:ascii="仿宋_GB2312" w:eastAsia="仿宋_GB2312" w:cs="仿宋_GB2312"/>
                <w:b/>
                <w:bCs/>
                <w:sz w:val="24"/>
                <w:highlight w:val="none"/>
                <w:lang w:val="zh-CN"/>
              </w:rPr>
              <w:t>应聘单位</w:t>
            </w:r>
          </w:p>
        </w:tc>
        <w:tc>
          <w:tcPr>
            <w:tcW w:w="2163" w:type="dxa"/>
            <w:gridSpan w:val="4"/>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eastAsia="仿宋_GB2312"/>
                <w:b/>
                <w:bCs/>
                <w:sz w:val="24"/>
                <w:highlight w:val="none"/>
              </w:rPr>
            </w:pPr>
          </w:p>
        </w:tc>
        <w:tc>
          <w:tcPr>
            <w:tcW w:w="1984" w:type="dxa"/>
            <w:gridSpan w:val="6"/>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eastAsia="仿宋_GB2312"/>
                <w:b/>
                <w:bCs/>
                <w:sz w:val="24"/>
                <w:highlight w:val="none"/>
              </w:rPr>
            </w:pPr>
            <w:r>
              <w:rPr>
                <w:rFonts w:hint="eastAsia" w:eastAsia="仿宋_GB2312"/>
                <w:b/>
                <w:bCs/>
                <w:sz w:val="24"/>
                <w:highlight w:val="none"/>
              </w:rPr>
              <w:t>应聘岗位</w:t>
            </w:r>
          </w:p>
        </w:tc>
        <w:tc>
          <w:tcPr>
            <w:tcW w:w="2888"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eastAsia="仿宋_GB2312"/>
                <w:b/>
                <w:bCs/>
                <w:sz w:val="24"/>
                <w:highlight w:val="none"/>
              </w:rPr>
            </w:pPr>
          </w:p>
        </w:tc>
      </w:tr>
      <w:tr>
        <w:tblPrEx>
          <w:tblLayout w:type="fixed"/>
          <w:tblCellMar>
            <w:top w:w="0" w:type="dxa"/>
            <w:left w:w="108" w:type="dxa"/>
            <w:bottom w:w="0" w:type="dxa"/>
            <w:right w:w="108" w:type="dxa"/>
          </w:tblCellMar>
        </w:tblPrEx>
        <w:trPr>
          <w:trHeight w:val="510" w:hRule="atLeast"/>
          <w:jc w:val="center"/>
        </w:trPr>
        <w:tc>
          <w:tcPr>
            <w:tcW w:w="2152" w:type="dxa"/>
            <w:gridSpan w:val="5"/>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eastAsia="仿宋_GB2312"/>
                <w:b/>
                <w:bCs/>
                <w:sz w:val="24"/>
                <w:highlight w:val="none"/>
              </w:rPr>
            </w:pPr>
            <w:r>
              <w:rPr>
                <w:rFonts w:hint="eastAsia" w:ascii="仿宋_GB2312" w:eastAsia="仿宋_GB2312" w:cs="仿宋_GB2312"/>
                <w:b/>
                <w:bCs/>
                <w:sz w:val="24"/>
                <w:highlight w:val="none"/>
                <w:lang w:val="zh-CN"/>
              </w:rPr>
              <w:t>家庭住址</w:t>
            </w:r>
          </w:p>
        </w:tc>
        <w:tc>
          <w:tcPr>
            <w:tcW w:w="3426" w:type="dxa"/>
            <w:gridSpan w:val="7"/>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b/>
                <w:bCs/>
                <w:sz w:val="24"/>
                <w:highlight w:val="none"/>
                <w:lang w:val="zh-CN"/>
              </w:rPr>
            </w:pPr>
            <w:r>
              <w:rPr>
                <w:rFonts w:hint="eastAsia" w:ascii="宋体" w:cs="宋体"/>
                <w:b/>
                <w:bCs/>
                <w:sz w:val="24"/>
                <w:highlight w:val="none"/>
                <w:lang w:val="zh-CN"/>
              </w:rPr>
              <w:t xml:space="preserve">  </w:t>
            </w:r>
          </w:p>
        </w:tc>
        <w:tc>
          <w:tcPr>
            <w:tcW w:w="1249" w:type="dxa"/>
            <w:gridSpan w:val="4"/>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b/>
                <w:bCs/>
                <w:sz w:val="24"/>
                <w:highlight w:val="none"/>
                <w:lang w:val="zh-CN"/>
              </w:rPr>
            </w:pPr>
            <w:r>
              <w:rPr>
                <w:rFonts w:hint="eastAsia" w:ascii="仿宋_GB2312" w:eastAsia="仿宋_GB2312" w:cs="仿宋_GB2312"/>
                <w:b/>
                <w:bCs/>
                <w:sz w:val="24"/>
                <w:highlight w:val="none"/>
                <w:lang w:val="zh-CN"/>
              </w:rPr>
              <w:t>联系电话</w:t>
            </w:r>
          </w:p>
        </w:tc>
        <w:tc>
          <w:tcPr>
            <w:tcW w:w="2360"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b/>
                <w:bCs/>
                <w:sz w:val="24"/>
                <w:highlight w:val="none"/>
                <w:lang w:val="zh-CN"/>
              </w:rPr>
            </w:pPr>
          </w:p>
        </w:tc>
      </w:tr>
      <w:tr>
        <w:tblPrEx>
          <w:tblLayout w:type="fixed"/>
          <w:tblCellMar>
            <w:top w:w="0" w:type="dxa"/>
            <w:left w:w="108" w:type="dxa"/>
            <w:bottom w:w="0" w:type="dxa"/>
            <w:right w:w="108" w:type="dxa"/>
          </w:tblCellMar>
        </w:tblPrEx>
        <w:trPr>
          <w:cantSplit/>
          <w:trHeight w:val="3203" w:hRule="atLeast"/>
          <w:jc w:val="center"/>
        </w:trPr>
        <w:tc>
          <w:tcPr>
            <w:tcW w:w="900" w:type="dxa"/>
            <w:tcBorders>
              <w:top w:val="single" w:color="auto" w:sz="6" w:space="0"/>
              <w:left w:val="single" w:color="auto" w:sz="6" w:space="0"/>
              <w:bottom w:val="single" w:color="auto" w:sz="6" w:space="0"/>
              <w:right w:val="single" w:color="auto" w:sz="6" w:space="0"/>
            </w:tcBorders>
            <w:textDirection w:val="tbRlV"/>
            <w:vAlign w:val="center"/>
          </w:tcPr>
          <w:p>
            <w:pPr>
              <w:autoSpaceDE w:val="0"/>
              <w:autoSpaceDN w:val="0"/>
              <w:adjustRightInd w:val="0"/>
              <w:spacing w:line="280" w:lineRule="exact"/>
              <w:ind w:left="113" w:right="113"/>
              <w:jc w:val="center"/>
              <w:rPr>
                <w:rFonts w:eastAsia="仿宋_GB2312"/>
                <w:b/>
                <w:bCs/>
                <w:sz w:val="24"/>
                <w:highlight w:val="none"/>
              </w:rPr>
            </w:pPr>
            <w:r>
              <w:rPr>
                <w:rFonts w:hint="eastAsia" w:eastAsia="仿宋_GB2312"/>
                <w:b/>
                <w:bCs/>
                <w:sz w:val="24"/>
                <w:highlight w:val="none"/>
              </w:rPr>
              <w:t>个人简历</w:t>
            </w:r>
          </w:p>
        </w:tc>
        <w:tc>
          <w:tcPr>
            <w:tcW w:w="8287" w:type="dxa"/>
            <w:gridSpan w:val="17"/>
            <w:tcBorders>
              <w:top w:val="single" w:color="auto" w:sz="6" w:space="0"/>
              <w:left w:val="single" w:color="auto" w:sz="6" w:space="0"/>
              <w:bottom w:val="single" w:color="auto" w:sz="6" w:space="0"/>
              <w:right w:val="single" w:color="auto" w:sz="6" w:space="0"/>
            </w:tcBorders>
          </w:tcPr>
          <w:p>
            <w:pPr>
              <w:autoSpaceDE w:val="0"/>
              <w:autoSpaceDN w:val="0"/>
              <w:adjustRightInd w:val="0"/>
              <w:rPr>
                <w:b/>
                <w:bCs/>
                <w:sz w:val="24"/>
                <w:highlight w:val="none"/>
              </w:rPr>
            </w:pPr>
          </w:p>
        </w:tc>
      </w:tr>
      <w:tr>
        <w:tblPrEx>
          <w:tblLayout w:type="fixed"/>
          <w:tblCellMar>
            <w:top w:w="0" w:type="dxa"/>
            <w:left w:w="108" w:type="dxa"/>
            <w:bottom w:w="0" w:type="dxa"/>
            <w:right w:w="108" w:type="dxa"/>
          </w:tblCellMar>
        </w:tblPrEx>
        <w:trPr>
          <w:cantSplit/>
          <w:trHeight w:val="1716" w:hRule="atLeast"/>
          <w:jc w:val="center"/>
        </w:trPr>
        <w:tc>
          <w:tcPr>
            <w:tcW w:w="900" w:type="dxa"/>
            <w:tcBorders>
              <w:top w:val="single" w:color="auto" w:sz="6" w:space="0"/>
              <w:left w:val="single" w:color="auto" w:sz="6" w:space="0"/>
              <w:bottom w:val="single" w:color="auto" w:sz="6" w:space="0"/>
              <w:right w:val="single" w:color="auto" w:sz="6" w:space="0"/>
            </w:tcBorders>
            <w:textDirection w:val="tbRlV"/>
            <w:vAlign w:val="center"/>
          </w:tcPr>
          <w:p>
            <w:pPr>
              <w:autoSpaceDE w:val="0"/>
              <w:autoSpaceDN w:val="0"/>
              <w:adjustRightInd w:val="0"/>
              <w:spacing w:line="280" w:lineRule="exact"/>
              <w:ind w:left="113" w:right="113"/>
              <w:jc w:val="center"/>
              <w:rPr>
                <w:rFonts w:ascii="仿宋_GB2312" w:eastAsia="仿宋_GB2312" w:cs="仿宋_GB2312"/>
                <w:b/>
                <w:bCs/>
                <w:sz w:val="24"/>
                <w:highlight w:val="none"/>
                <w:lang w:val="zh-CN"/>
              </w:rPr>
            </w:pPr>
            <w:r>
              <w:rPr>
                <w:rFonts w:hint="eastAsia" w:eastAsia="仿宋_GB2312"/>
                <w:b/>
                <w:bCs/>
                <w:sz w:val="24"/>
                <w:highlight w:val="none"/>
              </w:rPr>
              <w:t>及工作情况</w:t>
            </w:r>
          </w:p>
          <w:p>
            <w:pPr>
              <w:autoSpaceDE w:val="0"/>
              <w:autoSpaceDN w:val="0"/>
              <w:adjustRightInd w:val="0"/>
              <w:spacing w:line="280" w:lineRule="exact"/>
              <w:ind w:left="113" w:right="113"/>
              <w:jc w:val="center"/>
              <w:rPr>
                <w:rFonts w:eastAsia="仿宋_GB2312"/>
                <w:b/>
                <w:bCs/>
                <w:sz w:val="24"/>
                <w:highlight w:val="none"/>
              </w:rPr>
            </w:pPr>
            <w:r>
              <w:rPr>
                <w:rFonts w:hint="eastAsia" w:ascii="仿宋_GB2312" w:eastAsia="仿宋_GB2312" w:cs="仿宋_GB2312"/>
                <w:b/>
                <w:bCs/>
                <w:sz w:val="24"/>
                <w:highlight w:val="none"/>
                <w:lang w:val="zh-CN"/>
              </w:rPr>
              <w:t>家庭成员</w:t>
            </w:r>
          </w:p>
        </w:tc>
        <w:tc>
          <w:tcPr>
            <w:tcW w:w="8287" w:type="dxa"/>
            <w:gridSpan w:val="17"/>
            <w:tcBorders>
              <w:top w:val="single" w:color="auto" w:sz="6" w:space="0"/>
              <w:left w:val="single" w:color="auto" w:sz="6" w:space="0"/>
              <w:bottom w:val="single" w:color="auto" w:sz="6" w:space="0"/>
              <w:right w:val="single" w:color="auto" w:sz="6" w:space="0"/>
            </w:tcBorders>
          </w:tcPr>
          <w:p>
            <w:pPr>
              <w:autoSpaceDE w:val="0"/>
              <w:autoSpaceDN w:val="0"/>
              <w:adjustRightInd w:val="0"/>
              <w:spacing w:line="300" w:lineRule="exact"/>
              <w:jc w:val="center"/>
              <w:rPr>
                <w:rFonts w:eastAsia="仿宋_GB2312"/>
                <w:b/>
                <w:bCs/>
                <w:sz w:val="24"/>
                <w:highlight w:val="none"/>
              </w:rPr>
            </w:pPr>
          </w:p>
        </w:tc>
      </w:tr>
      <w:tr>
        <w:tblPrEx>
          <w:tblLayout w:type="fixed"/>
          <w:tblCellMar>
            <w:top w:w="0" w:type="dxa"/>
            <w:left w:w="108" w:type="dxa"/>
            <w:bottom w:w="0" w:type="dxa"/>
            <w:right w:w="108" w:type="dxa"/>
          </w:tblCellMar>
        </w:tblPrEx>
        <w:trPr>
          <w:trHeight w:val="2138" w:hRule="atLeast"/>
          <w:jc w:val="center"/>
        </w:trPr>
        <w:tc>
          <w:tcPr>
            <w:tcW w:w="90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00" w:lineRule="exact"/>
              <w:jc w:val="center"/>
              <w:rPr>
                <w:rFonts w:ascii="宋体"/>
                <w:b/>
                <w:bCs/>
                <w:sz w:val="24"/>
                <w:highlight w:val="none"/>
                <w:lang w:val="zh-CN"/>
              </w:rPr>
            </w:pPr>
            <w:r>
              <w:rPr>
                <w:rFonts w:hint="eastAsia" w:ascii="仿宋_GB2312" w:eastAsia="仿宋_GB2312" w:cs="仿宋_GB2312"/>
                <w:b/>
                <w:bCs/>
                <w:sz w:val="24"/>
                <w:szCs w:val="24"/>
                <w:highlight w:val="none"/>
                <w:lang w:val="zh-CN"/>
              </w:rPr>
              <w:t>审核意见</w:t>
            </w:r>
          </w:p>
        </w:tc>
        <w:tc>
          <w:tcPr>
            <w:tcW w:w="8287" w:type="dxa"/>
            <w:gridSpan w:val="17"/>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exact"/>
              <w:jc w:val="center"/>
              <w:rPr>
                <w:rFonts w:ascii="宋体"/>
                <w:b/>
                <w:bCs/>
                <w:szCs w:val="21"/>
                <w:highlight w:val="none"/>
                <w:lang w:val="zh-CN"/>
              </w:rPr>
            </w:pPr>
          </w:p>
          <w:p>
            <w:pPr>
              <w:autoSpaceDE w:val="0"/>
              <w:autoSpaceDN w:val="0"/>
              <w:adjustRightInd w:val="0"/>
              <w:spacing w:line="360" w:lineRule="exact"/>
              <w:jc w:val="center"/>
              <w:rPr>
                <w:rFonts w:ascii="宋体"/>
                <w:b/>
                <w:bCs/>
                <w:szCs w:val="21"/>
                <w:highlight w:val="none"/>
                <w:lang w:val="zh-CN"/>
              </w:rPr>
            </w:pPr>
          </w:p>
          <w:p>
            <w:pPr>
              <w:autoSpaceDE w:val="0"/>
              <w:autoSpaceDN w:val="0"/>
              <w:adjustRightInd w:val="0"/>
              <w:spacing w:line="360" w:lineRule="exact"/>
              <w:jc w:val="center"/>
              <w:rPr>
                <w:rFonts w:ascii="宋体"/>
                <w:b/>
                <w:bCs/>
                <w:szCs w:val="21"/>
                <w:highlight w:val="none"/>
                <w:lang w:val="zh-CN"/>
              </w:rPr>
            </w:pPr>
          </w:p>
          <w:p>
            <w:pPr>
              <w:autoSpaceDE w:val="0"/>
              <w:autoSpaceDN w:val="0"/>
              <w:adjustRightInd w:val="0"/>
              <w:spacing w:line="360" w:lineRule="exact"/>
              <w:rPr>
                <w:rFonts w:ascii="宋体"/>
                <w:b/>
                <w:bCs/>
                <w:szCs w:val="21"/>
                <w:highlight w:val="none"/>
                <w:lang w:val="zh-CN"/>
              </w:rPr>
            </w:pPr>
          </w:p>
          <w:p>
            <w:pPr>
              <w:autoSpaceDE w:val="0"/>
              <w:autoSpaceDN w:val="0"/>
              <w:adjustRightInd w:val="0"/>
              <w:spacing w:line="360" w:lineRule="exact"/>
              <w:jc w:val="center"/>
              <w:rPr>
                <w:rFonts w:ascii="仿宋_GB2312" w:eastAsia="仿宋_GB2312" w:cs="仿宋_GB2312"/>
                <w:b/>
                <w:bCs/>
                <w:sz w:val="24"/>
                <w:szCs w:val="24"/>
                <w:highlight w:val="none"/>
                <w:lang w:val="zh-CN"/>
              </w:rPr>
            </w:pPr>
            <w:r>
              <w:rPr>
                <w:rFonts w:hint="eastAsia" w:ascii="仿宋_GB2312" w:eastAsia="仿宋_GB2312" w:cs="仿宋_GB2312"/>
                <w:b/>
                <w:bCs/>
                <w:szCs w:val="21"/>
                <w:highlight w:val="none"/>
                <w:lang w:val="zh-CN"/>
              </w:rPr>
              <w:t xml:space="preserve">                                          </w:t>
            </w:r>
            <w:r>
              <w:rPr>
                <w:rFonts w:hint="eastAsia" w:ascii="仿宋_GB2312" w:eastAsia="仿宋_GB2312" w:cs="仿宋_GB2312"/>
                <w:b/>
                <w:bCs/>
                <w:sz w:val="24"/>
                <w:szCs w:val="24"/>
                <w:highlight w:val="none"/>
                <w:lang w:val="zh-CN"/>
              </w:rPr>
              <w:t xml:space="preserve">  审查人：</w:t>
            </w:r>
          </w:p>
          <w:p>
            <w:pPr>
              <w:autoSpaceDE w:val="0"/>
              <w:autoSpaceDN w:val="0"/>
              <w:adjustRightInd w:val="0"/>
              <w:spacing w:line="360" w:lineRule="exact"/>
              <w:jc w:val="center"/>
              <w:rPr>
                <w:rFonts w:ascii="宋体"/>
                <w:b/>
                <w:bCs/>
                <w:szCs w:val="21"/>
                <w:highlight w:val="none"/>
                <w:lang w:val="zh-CN"/>
              </w:rPr>
            </w:pPr>
            <w:r>
              <w:rPr>
                <w:rFonts w:hint="eastAsia" w:ascii="宋体" w:cs="宋体"/>
                <w:b/>
                <w:bCs/>
                <w:sz w:val="24"/>
                <w:szCs w:val="24"/>
                <w:highlight w:val="none"/>
                <w:lang w:val="zh-CN"/>
              </w:rPr>
              <w:t xml:space="preserve">                                        </w:t>
            </w:r>
            <w:r>
              <w:rPr>
                <w:rFonts w:hint="eastAsia" w:ascii="仿宋_GB2312" w:eastAsia="仿宋_GB2312" w:cs="仿宋_GB2312"/>
                <w:b/>
                <w:bCs/>
                <w:sz w:val="24"/>
                <w:szCs w:val="24"/>
                <w:highlight w:val="none"/>
                <w:lang w:val="zh-CN"/>
              </w:rPr>
              <w:t>年</w:t>
            </w:r>
            <w:r>
              <w:rPr>
                <w:rFonts w:hint="eastAsia" w:ascii="宋体" w:cs="宋体"/>
                <w:b/>
                <w:bCs/>
                <w:sz w:val="24"/>
                <w:szCs w:val="24"/>
                <w:highlight w:val="none"/>
                <w:lang w:val="zh-CN"/>
              </w:rPr>
              <w:t xml:space="preserve">   </w:t>
            </w:r>
            <w:r>
              <w:rPr>
                <w:rFonts w:hint="eastAsia" w:ascii="仿宋_GB2312" w:eastAsia="仿宋_GB2312" w:cs="仿宋_GB2312"/>
                <w:b/>
                <w:bCs/>
                <w:sz w:val="24"/>
                <w:szCs w:val="24"/>
                <w:highlight w:val="none"/>
                <w:lang w:val="zh-CN"/>
              </w:rPr>
              <w:t>月</w:t>
            </w:r>
            <w:r>
              <w:rPr>
                <w:rFonts w:hint="eastAsia" w:ascii="宋体" w:cs="宋体"/>
                <w:b/>
                <w:bCs/>
                <w:sz w:val="24"/>
                <w:szCs w:val="24"/>
                <w:highlight w:val="none"/>
                <w:lang w:val="zh-CN"/>
              </w:rPr>
              <w:t xml:space="preserve">   </w:t>
            </w:r>
            <w:r>
              <w:rPr>
                <w:rFonts w:hint="eastAsia" w:ascii="仿宋_GB2312" w:eastAsia="仿宋_GB2312" w:cs="仿宋_GB2312"/>
                <w:b/>
                <w:bCs/>
                <w:sz w:val="24"/>
                <w:szCs w:val="24"/>
                <w:highlight w:val="none"/>
                <w:lang w:val="zh-CN"/>
              </w:rPr>
              <w:t>日</w:t>
            </w:r>
          </w:p>
        </w:tc>
      </w:tr>
    </w:tbl>
    <w:p>
      <w:pPr>
        <w:spacing w:line="640" w:lineRule="exact"/>
        <w:rPr>
          <w:rFonts w:hint="eastAsia" w:ascii="仿宋" w:hAnsi="仿宋" w:eastAsia="仿宋" w:cs="仿宋"/>
          <w:b/>
          <w:bCs/>
          <w:sz w:val="28"/>
          <w:szCs w:val="28"/>
          <w:highlight w:val="none"/>
        </w:rPr>
      </w:pPr>
    </w:p>
    <w:p>
      <w:pPr>
        <w:pStyle w:val="2"/>
        <w:rPr>
          <w:rFonts w:hint="eastAsia" w:ascii="仿宋" w:hAnsi="仿宋" w:eastAsia="仿宋" w:cs="仿宋"/>
          <w:b/>
          <w:bCs/>
          <w:sz w:val="28"/>
          <w:szCs w:val="28"/>
          <w:highlight w:val="none"/>
        </w:rPr>
      </w:pPr>
    </w:p>
    <w:p>
      <w:pPr>
        <w:pStyle w:val="2"/>
        <w:rPr>
          <w:rFonts w:hint="eastAsia" w:ascii="仿宋" w:hAnsi="仿宋" w:eastAsia="仿宋" w:cs="仿宋"/>
          <w:b/>
          <w:bCs/>
          <w:sz w:val="28"/>
          <w:szCs w:val="28"/>
          <w:highlight w:val="none"/>
        </w:rPr>
      </w:pPr>
    </w:p>
    <w:p>
      <w:pPr>
        <w:spacing w:line="640" w:lineRule="exact"/>
        <w:rPr>
          <w:rFonts w:hint="eastAsia" w:ascii="仿宋" w:hAnsi="仿宋" w:eastAsia="仿宋" w:cs="仿宋"/>
          <w:b/>
          <w:bCs/>
          <w:sz w:val="28"/>
          <w:szCs w:val="28"/>
          <w:highlight w:val="none"/>
        </w:rPr>
      </w:pPr>
    </w:p>
    <w:p>
      <w:pPr>
        <w:spacing w:line="640" w:lineRule="exact"/>
        <w:rPr>
          <w:rFonts w:hint="eastAsia" w:ascii="仿宋" w:hAnsi="仿宋" w:eastAsia="仿宋" w:cs="仿宋"/>
          <w:b/>
          <w:bCs/>
          <w:sz w:val="28"/>
          <w:szCs w:val="28"/>
          <w:highlight w:val="none"/>
          <w:lang w:val="en-US" w:eastAsia="zh-CN"/>
        </w:rPr>
      </w:pPr>
      <w:r>
        <w:rPr>
          <w:rFonts w:hint="eastAsia" w:ascii="仿宋" w:hAnsi="仿宋" w:eastAsia="仿宋" w:cs="仿宋"/>
          <w:b/>
          <w:bCs/>
          <w:sz w:val="28"/>
          <w:szCs w:val="28"/>
          <w:highlight w:val="none"/>
        </w:rPr>
        <w:t>附件</w:t>
      </w:r>
      <w:r>
        <w:rPr>
          <w:rFonts w:hint="eastAsia" w:ascii="仿宋" w:hAnsi="仿宋" w:eastAsia="仿宋" w:cs="仿宋"/>
          <w:b/>
          <w:bCs/>
          <w:sz w:val="28"/>
          <w:szCs w:val="28"/>
          <w:highlight w:val="none"/>
          <w:lang w:val="en-US" w:eastAsia="zh-CN"/>
        </w:rPr>
        <w:t>3：</w:t>
      </w:r>
    </w:p>
    <w:p>
      <w:pPr>
        <w:keepNext w:val="0"/>
        <w:keepLines w:val="0"/>
        <w:pageBreakBefore w:val="0"/>
        <w:widowControl w:val="0"/>
        <w:kinsoku/>
        <w:wordWrap/>
        <w:overflowPunct/>
        <w:topLinePunct w:val="0"/>
        <w:autoSpaceDE/>
        <w:autoSpaceDN/>
        <w:bidi w:val="0"/>
        <w:adjustRightInd/>
        <w:snapToGrid/>
        <w:spacing w:line="400" w:lineRule="exact"/>
        <w:ind w:firstLine="655" w:firstLineChars="200"/>
        <w:jc w:val="both"/>
        <w:textAlignment w:val="auto"/>
        <w:outlineLvl w:val="9"/>
        <w:rPr>
          <w:rFonts w:hint="eastAsia" w:ascii="宋体" w:hAnsi="宋体" w:eastAsia="宋体" w:cs="宋体"/>
          <w:b/>
          <w:bCs/>
          <w:spacing w:val="-17"/>
          <w:sz w:val="36"/>
          <w:szCs w:val="36"/>
          <w:highlight w:val="none"/>
        </w:rPr>
      </w:pPr>
      <w:r>
        <w:rPr>
          <w:rFonts w:hint="eastAsia" w:ascii="宋体" w:hAnsi="宋体" w:eastAsia="宋体" w:cs="宋体"/>
          <w:b/>
          <w:bCs/>
          <w:spacing w:val="-17"/>
          <w:sz w:val="36"/>
          <w:szCs w:val="36"/>
          <w:highlight w:val="none"/>
        </w:rPr>
        <w:t>南充市</w:t>
      </w:r>
      <w:r>
        <w:rPr>
          <w:rFonts w:hint="eastAsia" w:ascii="宋体" w:hAnsi="宋体" w:eastAsia="宋体" w:cs="宋体"/>
          <w:b/>
          <w:bCs/>
          <w:spacing w:val="-17"/>
          <w:sz w:val="36"/>
          <w:szCs w:val="36"/>
          <w:highlight w:val="none"/>
          <w:lang w:eastAsia="zh-CN"/>
        </w:rPr>
        <w:t>社会福利中心</w:t>
      </w:r>
      <w:r>
        <w:rPr>
          <w:rFonts w:hint="eastAsia" w:ascii="宋体" w:hAnsi="宋体" w:eastAsia="宋体" w:cs="宋体"/>
          <w:b/>
          <w:bCs/>
          <w:spacing w:val="-17"/>
          <w:sz w:val="36"/>
          <w:szCs w:val="36"/>
          <w:highlight w:val="none"/>
        </w:rPr>
        <w:t>2021年“嘉陵江英才工程”公开引进</w:t>
      </w:r>
    </w:p>
    <w:p>
      <w:pPr>
        <w:keepNext w:val="0"/>
        <w:keepLines w:val="0"/>
        <w:pageBreakBefore w:val="0"/>
        <w:widowControl w:val="0"/>
        <w:kinsoku/>
        <w:wordWrap/>
        <w:overflowPunct/>
        <w:topLinePunct w:val="0"/>
        <w:autoSpaceDE/>
        <w:autoSpaceDN/>
        <w:bidi w:val="0"/>
        <w:adjustRightInd/>
        <w:snapToGrid/>
        <w:spacing w:line="400" w:lineRule="exact"/>
        <w:ind w:firstLine="982" w:firstLineChars="300"/>
        <w:jc w:val="both"/>
        <w:textAlignment w:val="auto"/>
        <w:outlineLvl w:val="9"/>
        <w:rPr>
          <w:rFonts w:hint="eastAsia" w:ascii="宋体" w:hAnsi="宋体" w:eastAsia="宋体" w:cs="宋体"/>
          <w:b/>
          <w:bCs/>
          <w:spacing w:val="-17"/>
          <w:sz w:val="36"/>
          <w:szCs w:val="36"/>
          <w:highlight w:val="none"/>
        </w:rPr>
      </w:pPr>
      <w:r>
        <w:rPr>
          <w:rFonts w:hint="eastAsia" w:ascii="宋体" w:hAnsi="宋体" w:eastAsia="宋体" w:cs="宋体"/>
          <w:b/>
          <w:bCs/>
          <w:spacing w:val="-17"/>
          <w:sz w:val="36"/>
          <w:szCs w:val="36"/>
          <w:highlight w:val="none"/>
        </w:rPr>
        <w:t>高层次人才面试考生新冠肺炎疫情防控告知暨承诺书</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outlineLvl w:val="9"/>
        <w:rPr>
          <w:rFonts w:hint="eastAsia" w:ascii="仿宋" w:hAnsi="仿宋" w:eastAsia="仿宋" w:cs="仿宋"/>
          <w:sz w:val="28"/>
          <w:szCs w:val="28"/>
          <w:highlight w:val="none"/>
        </w:rPr>
      </w:pPr>
      <w:r>
        <w:rPr>
          <w:rFonts w:hint="eastAsia" w:ascii="仿宋" w:hAnsi="仿宋" w:eastAsia="仿宋" w:cs="仿宋"/>
          <w:sz w:val="28"/>
          <w:szCs w:val="28"/>
          <w:highlight w:val="none"/>
        </w:rPr>
        <w:t>一、考生在面试前通过微信小程序“国家政务服务平台”或“天府健康通”申领本人防疫健康码，于面试当天入场时主动向工作人员出示；经现场测量体温正常（＜37.3℃），且本人防疫健康码显示为绿码者，方可进入考点。参加面试的考生应自备一次性医用口罩，除身份核验、面试环节摘除口罩外，应全程佩戴，做好个人防护。</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outlineLvl w:val="9"/>
        <w:rPr>
          <w:rFonts w:hint="eastAsia" w:ascii="仿宋" w:hAnsi="仿宋" w:eastAsia="仿宋" w:cs="仿宋"/>
          <w:sz w:val="28"/>
          <w:szCs w:val="28"/>
          <w:highlight w:val="none"/>
        </w:rPr>
      </w:pPr>
      <w:r>
        <w:rPr>
          <w:rFonts w:hint="eastAsia" w:ascii="仿宋" w:hAnsi="仿宋" w:eastAsia="仿宋" w:cs="仿宋"/>
          <w:sz w:val="28"/>
          <w:szCs w:val="28"/>
          <w:highlight w:val="none"/>
        </w:rPr>
        <w:t>二、为避免影响考试，来自国内疫情中高风险地区以及与新冠病毒肺炎确诊、疑似病例或无症状感染者有密切接触史的考生，应按照考点当地卫生健康部门疫情防控有关规定，自觉接受隔离观察、健康管理和核酸检测，并在面试资格审查和面试当日提供面试当日</w:t>
      </w:r>
      <w:r>
        <w:rPr>
          <w:rFonts w:hint="eastAsia" w:ascii="仿宋" w:hAnsi="仿宋" w:eastAsia="仿宋" w:cs="仿宋"/>
          <w:sz w:val="28"/>
          <w:szCs w:val="28"/>
          <w:highlight w:val="none"/>
          <w:lang w:val="en-US" w:eastAsia="zh-CN"/>
        </w:rPr>
        <w:t>2</w:t>
      </w:r>
      <w:r>
        <w:rPr>
          <w:rFonts w:hint="eastAsia" w:ascii="仿宋" w:hAnsi="仿宋" w:eastAsia="仿宋" w:cs="仿宋"/>
          <w:sz w:val="28"/>
          <w:szCs w:val="28"/>
          <w:highlight w:val="none"/>
        </w:rPr>
        <w:t>天内的新型冠状病毒肺炎核酸检测阴性证明，不能提供证明的视为考生自愿放弃面试资格。来自国（境）外的考生应按照考点当地疫情防控部门规定，自觉接受健康管理措施，并在面试资格审查和面试当日，提供考点当地卫生健康部门规定时限内的新型冠状病毒肺炎核酸检测阴性证明，不能提供证明的视为考生自愿放弃面试资格。</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outlineLvl w:val="9"/>
        <w:rPr>
          <w:rFonts w:hint="eastAsia" w:ascii="仿宋" w:hAnsi="仿宋" w:eastAsia="仿宋" w:cs="仿宋"/>
          <w:sz w:val="28"/>
          <w:szCs w:val="28"/>
          <w:highlight w:val="none"/>
        </w:rPr>
      </w:pPr>
      <w:r>
        <w:rPr>
          <w:rFonts w:hint="eastAsia" w:ascii="仿宋" w:hAnsi="仿宋" w:eastAsia="仿宋" w:cs="仿宋"/>
          <w:sz w:val="28"/>
          <w:szCs w:val="28"/>
          <w:highlight w:val="none"/>
        </w:rPr>
        <w:t>三、考生赴考时如乘坐公共交通工具，需要全程佩戴口罩，可佩戴一次性手套，并做好手部卫生，同时注意社交距离。</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outlineLvl w:val="9"/>
        <w:rPr>
          <w:rFonts w:hint="eastAsia" w:ascii="仿宋" w:hAnsi="仿宋" w:eastAsia="仿宋" w:cs="仿宋"/>
          <w:sz w:val="28"/>
          <w:szCs w:val="28"/>
          <w:highlight w:val="none"/>
        </w:rPr>
      </w:pPr>
      <w:r>
        <w:rPr>
          <w:rFonts w:hint="eastAsia" w:ascii="仿宋" w:hAnsi="仿宋" w:eastAsia="仿宋" w:cs="仿宋"/>
          <w:sz w:val="28"/>
          <w:szCs w:val="28"/>
          <w:highlight w:val="none"/>
        </w:rPr>
        <w:t>四、面试当天入场时因体温异常、咳嗽等症状，经现场医务人员确认有呼吸道异常症状的考生，不再参加此次面试。</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outlineLvl w:val="9"/>
        <w:rPr>
          <w:rFonts w:hint="eastAsia" w:ascii="仿宋" w:hAnsi="仿宋" w:eastAsia="仿宋" w:cs="仿宋"/>
          <w:sz w:val="28"/>
          <w:szCs w:val="28"/>
          <w:highlight w:val="none"/>
        </w:rPr>
      </w:pPr>
      <w:r>
        <w:rPr>
          <w:rFonts w:hint="eastAsia" w:ascii="仿宋" w:hAnsi="仿宋" w:eastAsia="仿宋" w:cs="仿宋"/>
          <w:sz w:val="28"/>
          <w:szCs w:val="28"/>
          <w:highlight w:val="none"/>
        </w:rPr>
        <w:t>五、考生如因有相关旅居史、密切接触史等流行病学史被集中隔离，面试当天无法到达考点报到的，视为主动放弃面试资格。仍处于新冠肺炎治疗期或出院观察期，以及其他个人原因无法参加面试的考生，视为主动放弃面试资格。</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outlineLvl w:val="9"/>
        <w:rPr>
          <w:rFonts w:hint="eastAsia" w:ascii="仿宋" w:hAnsi="仿宋" w:eastAsia="仿宋" w:cs="仿宋"/>
          <w:sz w:val="28"/>
          <w:szCs w:val="28"/>
          <w:highlight w:val="none"/>
        </w:rPr>
      </w:pPr>
      <w:r>
        <w:rPr>
          <w:rFonts w:hint="eastAsia" w:ascii="仿宋" w:hAnsi="仿宋" w:eastAsia="仿宋" w:cs="仿宋"/>
          <w:sz w:val="28"/>
          <w:szCs w:val="28"/>
          <w:highlight w:val="none"/>
        </w:rPr>
        <w:t>六、考生在领取面试通知书前须签署《南充市</w:t>
      </w:r>
      <w:r>
        <w:rPr>
          <w:rFonts w:hint="eastAsia" w:ascii="仿宋" w:hAnsi="仿宋" w:eastAsia="仿宋" w:cs="仿宋"/>
          <w:sz w:val="28"/>
          <w:szCs w:val="28"/>
          <w:highlight w:val="none"/>
          <w:lang w:eastAsia="zh-CN"/>
        </w:rPr>
        <w:t>社会福利中心</w:t>
      </w:r>
      <w:r>
        <w:rPr>
          <w:rFonts w:hint="eastAsia" w:ascii="仿宋" w:hAnsi="仿宋" w:eastAsia="仿宋" w:cs="仿宋"/>
          <w:sz w:val="28"/>
          <w:szCs w:val="28"/>
          <w:highlight w:val="none"/>
        </w:rPr>
        <w:t>2021年“嘉陵江英才工程”公开引进高层次人才面试考生新冠肺炎疫情防控告知暨承诺书》，承诺已知悉告知事项、防疫要求，自愿承担因不实承诺应承担的相关责任、接受相应处理。凡隐瞒或谎报旅居史、接触史、健康状况等疫情防控重点信息，不配合工作人员进行防疫检测、询问等造成不良后果的，取消面试资格，终止考试。如有违法行为，将依法追究法律责任。</w:t>
      </w:r>
    </w:p>
    <w:p>
      <w:pPr>
        <w:keepNext w:val="0"/>
        <w:keepLines w:val="0"/>
        <w:pageBreakBefore w:val="0"/>
        <w:widowControl w:val="0"/>
        <w:kinsoku/>
        <w:wordWrap/>
        <w:overflowPunct/>
        <w:topLinePunct w:val="0"/>
        <w:autoSpaceDE/>
        <w:autoSpaceDN/>
        <w:bidi w:val="0"/>
        <w:adjustRightInd/>
        <w:snapToGrid/>
        <w:spacing w:line="360" w:lineRule="exact"/>
        <w:ind w:right="840" w:rightChars="400"/>
        <w:jc w:val="right"/>
        <w:textAlignment w:val="auto"/>
        <w:outlineLvl w:val="9"/>
        <w:rPr>
          <w:rFonts w:hint="eastAsia" w:ascii="仿宋" w:hAnsi="仿宋" w:eastAsia="仿宋" w:cs="仿宋"/>
          <w:sz w:val="28"/>
          <w:szCs w:val="28"/>
          <w:highlight w:val="none"/>
        </w:rPr>
      </w:pPr>
      <w:r>
        <w:rPr>
          <w:rFonts w:hint="eastAsia" w:ascii="仿宋" w:hAnsi="仿宋" w:eastAsia="仿宋" w:cs="仿宋"/>
          <w:sz w:val="28"/>
          <w:szCs w:val="28"/>
          <w:highlight w:val="none"/>
        </w:rPr>
        <w:t>南充市</w:t>
      </w:r>
      <w:r>
        <w:rPr>
          <w:rFonts w:hint="eastAsia" w:ascii="仿宋" w:hAnsi="仿宋" w:eastAsia="仿宋" w:cs="仿宋"/>
          <w:sz w:val="28"/>
          <w:szCs w:val="28"/>
          <w:highlight w:val="none"/>
          <w:lang w:eastAsia="zh-CN"/>
        </w:rPr>
        <w:t>社会福利中心</w:t>
      </w:r>
    </w:p>
    <w:p>
      <w:pPr>
        <w:keepNext w:val="0"/>
        <w:keepLines w:val="0"/>
        <w:pageBreakBefore w:val="0"/>
        <w:widowControl w:val="0"/>
        <w:kinsoku/>
        <w:wordWrap/>
        <w:overflowPunct/>
        <w:topLinePunct w:val="0"/>
        <w:autoSpaceDE/>
        <w:autoSpaceDN/>
        <w:bidi w:val="0"/>
        <w:adjustRightInd/>
        <w:snapToGrid/>
        <w:spacing w:line="360" w:lineRule="exact"/>
        <w:ind w:right="945" w:rightChars="450"/>
        <w:jc w:val="right"/>
        <w:textAlignment w:val="auto"/>
        <w:outlineLvl w:val="9"/>
        <w:rPr>
          <w:rFonts w:hint="eastAsia" w:ascii="仿宋" w:hAnsi="仿宋" w:eastAsia="仿宋" w:cs="仿宋"/>
          <w:sz w:val="28"/>
          <w:szCs w:val="28"/>
          <w:highlight w:val="none"/>
        </w:rPr>
      </w:pPr>
      <w:r>
        <w:rPr>
          <w:rFonts w:hint="eastAsia" w:ascii="仿宋" w:hAnsi="仿宋" w:eastAsia="仿宋" w:cs="仿宋"/>
          <w:sz w:val="28"/>
          <w:szCs w:val="28"/>
          <w:highlight w:val="none"/>
          <w:lang w:val="en-US" w:eastAsia="zh-CN"/>
        </w:rPr>
        <w:t xml:space="preserve">            </w:t>
      </w:r>
      <w:r>
        <w:rPr>
          <w:rFonts w:hint="eastAsia" w:ascii="仿宋" w:hAnsi="仿宋" w:eastAsia="仿宋" w:cs="仿宋"/>
          <w:sz w:val="28"/>
          <w:szCs w:val="28"/>
          <w:highlight w:val="none"/>
        </w:rPr>
        <w:t>2021年</w:t>
      </w:r>
      <w:r>
        <w:rPr>
          <w:rFonts w:hint="eastAsia" w:ascii="仿宋" w:hAnsi="仿宋" w:eastAsia="仿宋" w:cs="仿宋"/>
          <w:sz w:val="28"/>
          <w:szCs w:val="28"/>
          <w:highlight w:val="none"/>
          <w:lang w:val="en-US" w:eastAsia="zh-CN"/>
        </w:rPr>
        <w:t xml:space="preserve">  </w:t>
      </w:r>
      <w:r>
        <w:rPr>
          <w:rFonts w:hint="eastAsia" w:ascii="仿宋" w:hAnsi="仿宋" w:eastAsia="仿宋" w:cs="仿宋"/>
          <w:sz w:val="28"/>
          <w:szCs w:val="28"/>
          <w:highlight w:val="none"/>
        </w:rPr>
        <w:t>月</w:t>
      </w:r>
      <w:r>
        <w:rPr>
          <w:rFonts w:hint="eastAsia" w:ascii="仿宋" w:hAnsi="仿宋" w:eastAsia="仿宋" w:cs="仿宋"/>
          <w:sz w:val="28"/>
          <w:szCs w:val="28"/>
          <w:highlight w:val="none"/>
          <w:lang w:val="en-US" w:eastAsia="zh-CN"/>
        </w:rPr>
        <w:t xml:space="preserve">  </w:t>
      </w:r>
      <w:r>
        <w:rPr>
          <w:rFonts w:hint="eastAsia" w:ascii="仿宋" w:hAnsi="仿宋" w:eastAsia="仿宋" w:cs="仿宋"/>
          <w:sz w:val="28"/>
          <w:szCs w:val="28"/>
          <w:highlight w:val="none"/>
        </w:rPr>
        <w:t>日</w:t>
      </w:r>
    </w:p>
    <w:p>
      <w:pPr>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rPr>
        <w:t>...... ...............................................................</w:t>
      </w:r>
      <w:r>
        <w:rPr>
          <w:rFonts w:hint="eastAsia" w:ascii="仿宋" w:hAnsi="仿宋" w:eastAsia="仿宋" w:cs="仿宋"/>
          <w:sz w:val="28"/>
          <w:szCs w:val="28"/>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outlineLvl w:val="9"/>
        <w:rPr>
          <w:rFonts w:hint="eastAsia" w:ascii="仿宋" w:hAnsi="仿宋" w:eastAsia="仿宋" w:cs="仿宋"/>
          <w:sz w:val="28"/>
          <w:szCs w:val="28"/>
          <w:highlight w:val="none"/>
        </w:rPr>
      </w:pPr>
      <w:r>
        <w:rPr>
          <w:rFonts w:hint="eastAsia" w:ascii="仿宋" w:hAnsi="仿宋" w:eastAsia="仿宋" w:cs="仿宋"/>
          <w:sz w:val="28"/>
          <w:szCs w:val="28"/>
          <w:highlight w:val="none"/>
        </w:rPr>
        <w:t>本人已认真阅读《南充市</w:t>
      </w:r>
      <w:r>
        <w:rPr>
          <w:rFonts w:hint="eastAsia" w:ascii="仿宋" w:hAnsi="仿宋" w:eastAsia="仿宋" w:cs="仿宋"/>
          <w:sz w:val="28"/>
          <w:szCs w:val="28"/>
          <w:highlight w:val="none"/>
          <w:lang w:eastAsia="zh-CN"/>
        </w:rPr>
        <w:t>社会福利中心</w:t>
      </w:r>
      <w:r>
        <w:rPr>
          <w:rFonts w:hint="eastAsia" w:ascii="仿宋" w:hAnsi="仿宋" w:eastAsia="仿宋" w:cs="仿宋"/>
          <w:sz w:val="28"/>
          <w:szCs w:val="28"/>
          <w:highlight w:val="none"/>
        </w:rPr>
        <w:t>2021年“嘉陵江英才工程”公开引进高层次人才面试考生新冠肺炎疫情防控告知暨承诺书》，知悉告知事项、防疫要求。在此郑重承诺：本人提交和现场出示的所有信息（证明）均真实、准确、完整、有效，符合疫情防控相关要求，并自愿承担因不实承诺应承担的相关责任、接受相应处理。</w:t>
      </w:r>
    </w:p>
    <w:p>
      <w:pPr>
        <w:keepNext w:val="0"/>
        <w:keepLines w:val="0"/>
        <w:pageBreakBefore w:val="0"/>
        <w:widowControl w:val="0"/>
        <w:kinsoku/>
        <w:wordWrap/>
        <w:overflowPunct/>
        <w:topLinePunct w:val="0"/>
        <w:autoSpaceDE/>
        <w:autoSpaceDN/>
        <w:bidi w:val="0"/>
        <w:adjustRightInd/>
        <w:snapToGrid/>
        <w:spacing w:line="360" w:lineRule="exact"/>
        <w:ind w:firstLine="5880" w:firstLineChars="2100"/>
        <w:textAlignment w:val="auto"/>
        <w:outlineLvl w:val="9"/>
        <w:rPr>
          <w:rFonts w:hint="eastAsia" w:ascii="仿宋" w:hAnsi="仿宋" w:eastAsia="仿宋" w:cs="仿宋"/>
          <w:b/>
          <w:bCs/>
          <w:sz w:val="28"/>
          <w:szCs w:val="28"/>
          <w:highlight w:val="none"/>
        </w:rPr>
        <w:sectPr>
          <w:pgSz w:w="11906" w:h="16838"/>
          <w:pgMar w:top="1100" w:right="952" w:bottom="567" w:left="1123" w:header="851" w:footer="992" w:gutter="0"/>
          <w:cols w:space="0" w:num="1"/>
          <w:rtlGutter w:val="0"/>
          <w:docGrid w:type="lines" w:linePitch="312" w:charSpace="0"/>
        </w:sectPr>
      </w:pPr>
      <w:r>
        <w:rPr>
          <w:rFonts w:hint="eastAsia" w:ascii="仿宋" w:hAnsi="仿宋" w:eastAsia="仿宋" w:cs="仿宋"/>
          <w:sz w:val="28"/>
          <w:szCs w:val="28"/>
          <w:highlight w:val="none"/>
        </w:rPr>
        <w:t>承诺人（签字）：</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简体">
    <w:altName w:val="微软雅黑"/>
    <w:panose1 w:val="03000509000000000000"/>
    <w:charset w:val="86"/>
    <w:family w:val="auto"/>
    <w:pitch w:val="default"/>
    <w:sig w:usb0="00000000" w:usb1="00000000" w:usb2="00000000" w:usb3="00000000" w:csb0="0000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楷体简体">
    <w:altName w:val="宋体"/>
    <w:panose1 w:val="03000509000000000000"/>
    <w:charset w:val="86"/>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6C7E94"/>
    <w:rsid w:val="0F9732A5"/>
    <w:rsid w:val="368E2B3C"/>
    <w:rsid w:val="556C7E94"/>
    <w:rsid w:val="65571D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nhideWhenUsed/>
    <w:qFormat/>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2021-10-14T02:09:00Z</dcterms:created>
  <dc:creator>Lenovo</dc:creator>
  <cp:lastModifiedBy>Lenovo</cp:lastModifiedBy>
  <dcterms:modified xsi:type="dcterms:W3CDTF">2021-10-14T02:26:33Z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