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snapToGrid/>
        <w:spacing w:before="0" w:beforeAutospacing="0" w:after="0" w:afterAutospacing="0" w:line="560" w:lineRule="exact"/>
        <w:ind w:right="1440"/>
        <w:jc w:val="left"/>
        <w:textAlignment w:val="baseline"/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w w:val="100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000000"/>
          <w:spacing w:val="0"/>
          <w:w w:val="100"/>
          <w:sz w:val="33"/>
          <w:szCs w:val="33"/>
        </w:rPr>
        <w:t>附件1</w:t>
      </w:r>
    </w:p>
    <w:p>
      <w:pPr>
        <w:snapToGrid/>
        <w:spacing w:before="120" w:beforeAutospacing="0" w:after="240" w:afterAutospacing="0" w:line="590" w:lineRule="exact"/>
        <w:jc w:val="center"/>
        <w:textAlignment w:val="baseline"/>
        <w:rPr>
          <w:rFonts w:eastAsia="方正小标宋_GBK"/>
          <w:b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eastAsia="方正小标宋_GBK"/>
          <w:b/>
          <w:i w:val="0"/>
          <w:caps w:val="0"/>
          <w:color w:val="000000"/>
          <w:spacing w:val="0"/>
          <w:w w:val="100"/>
          <w:sz w:val="44"/>
          <w:szCs w:val="44"/>
        </w:rPr>
        <w:t>邻水县引进</w:t>
      </w:r>
      <w:r>
        <w:rPr>
          <w:rFonts w:eastAsia="方正小标宋_GBK"/>
          <w:b/>
          <w:i w:val="0"/>
          <w:caps w:val="0"/>
          <w:color w:val="000000"/>
          <w:spacing w:val="0"/>
          <w:w w:val="100"/>
          <w:sz w:val="44"/>
          <w:szCs w:val="44"/>
          <w:lang w:val="en-US"/>
        </w:rPr>
        <w:t>2022</w:t>
      </w:r>
      <w:r>
        <w:rPr>
          <w:rFonts w:hint="eastAsia" w:eastAsia="方正小标宋_GBK"/>
          <w:b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  <w:t>年</w:t>
      </w:r>
      <w:r>
        <w:rPr>
          <w:rFonts w:eastAsia="方正小标宋_GBK"/>
          <w:b/>
          <w:i w:val="0"/>
          <w:caps w:val="0"/>
          <w:color w:val="000000"/>
          <w:spacing w:val="0"/>
          <w:w w:val="100"/>
          <w:sz w:val="44"/>
          <w:szCs w:val="44"/>
        </w:rPr>
        <w:t>学校高层次人才需求表</w:t>
      </w:r>
    </w:p>
    <w:tbl>
      <w:tblPr>
        <w:tblStyle w:val="3"/>
        <w:tblW w:w="8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095"/>
        <w:gridCol w:w="567"/>
        <w:gridCol w:w="3710"/>
        <w:gridCol w:w="628"/>
        <w:gridCol w:w="875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816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-57" w:right="-57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学校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-57" w:right="-57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需求岗位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-57" w:right="-57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需求人数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-57" w:right="-57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专业要求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-57" w:right="-57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学历要求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-57" w:right="-57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教师资格要求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-57" w:right="-57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-57" w:right="-5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邻水中学（</w:t>
            </w:r>
            <w:r>
              <w:rPr>
                <w:rFonts w:hint="eastAsia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人）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-57" w:right="-5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高中物理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-57" w:right="-5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-57" w:right="-57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物理学类</w:t>
            </w:r>
          </w:p>
        </w:tc>
        <w:tc>
          <w:tcPr>
            <w:tcW w:w="628" w:type="dxa"/>
            <w:vMerge w:val="restart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-57" w:right="-57"/>
              <w:jc w:val="left"/>
              <w:textAlignment w:val="baseline"/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硕士研究生及以上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875" w:type="dxa"/>
            <w:vMerge w:val="restart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-57" w:right="-57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取得</w:t>
            </w:r>
            <w:r>
              <w:rPr>
                <w:rFonts w:hint="eastAsia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高级中学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教师资格</w:t>
            </w: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-57" w:right="-57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本科为师范类相关专业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-57" w:right="-57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-57" w:right="-5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高中数学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-57" w:right="-5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-57" w:right="-57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基础数学，应用数学</w:t>
            </w:r>
          </w:p>
        </w:tc>
        <w:tc>
          <w:tcPr>
            <w:tcW w:w="628" w:type="dxa"/>
            <w:vMerge w:val="continue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-57" w:right="-57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875" w:type="dxa"/>
            <w:vMerge w:val="continue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-57" w:right="-57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-57" w:right="-57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-57" w:right="-5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邻水县第二中学（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人）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高中数学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2</w:t>
            </w:r>
          </w:p>
        </w:tc>
        <w:tc>
          <w:tcPr>
            <w:tcW w:w="3710" w:type="dxa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基础数学，应用数学</w:t>
            </w:r>
          </w:p>
        </w:tc>
        <w:tc>
          <w:tcPr>
            <w:tcW w:w="628" w:type="dxa"/>
            <w:vMerge w:val="continue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875" w:type="dxa"/>
            <w:vMerge w:val="continue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-57" w:right="-57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高中语文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汉语言文字学，中国古代文学，中国现当代文学，文学阅读与文学教育</w:t>
            </w:r>
          </w:p>
        </w:tc>
        <w:tc>
          <w:tcPr>
            <w:tcW w:w="628" w:type="dxa"/>
            <w:vMerge w:val="continue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875" w:type="dxa"/>
            <w:vMerge w:val="continue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-57" w:right="-57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高中物理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物理学类</w:t>
            </w:r>
          </w:p>
        </w:tc>
        <w:tc>
          <w:tcPr>
            <w:tcW w:w="628" w:type="dxa"/>
            <w:vMerge w:val="continue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875" w:type="dxa"/>
            <w:vMerge w:val="continue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8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</w:tbl>
    <w:p>
      <w:pPr>
        <w:snapToGrid/>
        <w:spacing w:before="0" w:beforeAutospacing="0" w:after="0" w:afterAutospacing="0" w:line="590" w:lineRule="exact"/>
        <w:jc w:val="both"/>
        <w:textAlignment w:val="baseline"/>
        <w:rPr>
          <w:rFonts w:eastAsia="方正仿宋_GBK"/>
          <w:b w:val="0"/>
          <w:i w:val="0"/>
          <w:caps w:val="0"/>
          <w:color w:val="000000"/>
          <w:spacing w:val="0"/>
          <w:w w:val="100"/>
          <w:sz w:val="20"/>
          <w:szCs w:val="21"/>
        </w:rPr>
      </w:pPr>
    </w:p>
    <w:p>
      <w:bookmarkStart w:id="0" w:name="_GoBack"/>
      <w:bookmarkEnd w:id="0"/>
    </w:p>
    <w:sectPr>
      <w:pgSz w:w="11906" w:h="16838"/>
      <w:pgMar w:top="2041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C74ED"/>
    <w:rsid w:val="035A4FED"/>
    <w:rsid w:val="0FA245BC"/>
    <w:rsid w:val="3B8C74ED"/>
    <w:rsid w:val="6037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2021-10-15T03:40:00Z</dcterms:created>
  <dc:creator>游鹏</dc:creator>
  <cp:lastModifiedBy>游鹏</cp:lastModifiedBy>
  <dcterms:modified xsi:type="dcterms:W3CDTF">2021-10-15T03:40:44Z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