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/>
        <w:adjustRightInd/>
        <w:snapToGrid/>
        <w:spacing w:line="360" w:lineRule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鄞州区教育系统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面向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社会公开招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聘</w:t>
      </w:r>
    </w:p>
    <w:p>
      <w:pPr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紧缺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优秀教育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人才报名表</w:t>
      </w:r>
    </w:p>
    <w:bookmarkEnd w:id="0"/>
    <w:p>
      <w:pPr>
        <w:adjustRightInd w:val="0"/>
        <w:snapToGrid w:val="0"/>
        <w:spacing w:line="580" w:lineRule="exact"/>
        <w:jc w:val="left"/>
        <w:textAlignment w:val="center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/>
          <w:color w:val="000000"/>
          <w:sz w:val="26"/>
          <w:szCs w:val="26"/>
          <w:lang w:val="en-US" w:eastAsia="zh-CN"/>
        </w:rPr>
        <w:t>选聘岗位：</w:t>
      </w:r>
    </w:p>
    <w:tbl>
      <w:tblPr>
        <w:tblStyle w:val="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98"/>
        <w:gridCol w:w="856"/>
        <w:gridCol w:w="1274"/>
        <w:gridCol w:w="852"/>
        <w:gridCol w:w="527"/>
        <w:gridCol w:w="1316"/>
        <w:gridCol w:w="100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29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年月日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2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现户籍地</w:t>
            </w:r>
          </w:p>
        </w:tc>
        <w:tc>
          <w:tcPr>
            <w:tcW w:w="26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省      市（县）</w:t>
            </w:r>
          </w:p>
        </w:tc>
        <w:tc>
          <w:tcPr>
            <w:tcW w:w="222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计算机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水平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外语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水平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专业技术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资格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2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就读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学校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院系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学位</w:t>
            </w:r>
          </w:p>
        </w:tc>
        <w:tc>
          <w:tcPr>
            <w:tcW w:w="26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健康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2" w:hRule="exact"/>
          <w:jc w:val="center"/>
        </w:trPr>
        <w:tc>
          <w:tcPr>
            <w:tcW w:w="33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具备哪些条件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（在相应选项前打“√”）</w:t>
            </w:r>
          </w:p>
        </w:tc>
        <w:tc>
          <w:tcPr>
            <w:tcW w:w="619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eastAsia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6"/>
                <w:szCs w:val="26"/>
                <w:lang w:eastAsia="zh-CN"/>
              </w:rPr>
              <w:t>□</w:t>
            </w:r>
            <w:r>
              <w:rPr>
                <w:rFonts w:hint="eastAsia" w:ascii="仿宋_GB2312"/>
                <w:color w:val="000000"/>
                <w:sz w:val="26"/>
                <w:szCs w:val="26"/>
                <w:lang w:val="en-US" w:eastAsia="zh-CN"/>
              </w:rPr>
              <w:t xml:space="preserve"> 特级教师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□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正高级教师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□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市名教师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□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市学科骨干教师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□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县（区）名教师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□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县（区）学科骨干教师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□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县（区）教坛新秀一等奖及以上荣誉获得者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□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全日制毕业于部署师范院校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□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全日制毕业于一流大学建设高校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□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全日制毕业于前ARWU、THE、QS世界大学排名前100名国(境)外高校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33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619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手机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号码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其他联系电话</w:t>
            </w:r>
          </w:p>
        </w:tc>
        <w:tc>
          <w:tcPr>
            <w:tcW w:w="407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学习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经历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（从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高中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开始按时间先后顺序填写）</w:t>
            </w:r>
          </w:p>
        </w:tc>
        <w:tc>
          <w:tcPr>
            <w:tcW w:w="835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exac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工作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经历</w:t>
            </w:r>
          </w:p>
        </w:tc>
        <w:tc>
          <w:tcPr>
            <w:tcW w:w="835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2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情况</w:t>
            </w:r>
          </w:p>
        </w:tc>
        <w:tc>
          <w:tcPr>
            <w:tcW w:w="835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承诺</w:t>
            </w:r>
          </w:p>
        </w:tc>
        <w:tc>
          <w:tcPr>
            <w:tcW w:w="835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48" w:firstLineChars="211"/>
              <w:jc w:val="left"/>
              <w:textAlignment w:val="center"/>
              <w:rPr>
                <w:rFonts w:ascii="仿宋_GB2312" w:eastAsia="仿宋_GB2312" w:cs="宋体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本人系公告所列的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招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聘对象，自愿报名参加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鄞州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区教育系统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面向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社会公开招聘紧缺优秀教育人才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考试，在此郑重承诺：</w:t>
            </w:r>
          </w:p>
          <w:p>
            <w:pPr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00" w:lineRule="exact"/>
              <w:ind w:firstLine="520" w:firstLineChars="200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诚信考试，自觉遵守有关纪律规定。                                     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5860" w:firstLineChars="2254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签名：                                     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                                      202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  月  日</w:t>
            </w:r>
          </w:p>
        </w:tc>
      </w:tr>
    </w:tbl>
    <w:p>
      <w:pPr>
        <w:textAlignment w:val="center"/>
        <w:rPr>
          <w:rFonts w:ascii="仿宋_GB2312"/>
          <w:color w:val="000000"/>
          <w:sz w:val="26"/>
          <w:szCs w:val="26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（注：请勿改动表格样式，注意正反面双面打印）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C48CA"/>
    <w:rsid w:val="699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2021-10-20T10:00:00Z</dcterms:created>
  <dc:creator>gaojj</dc:creator>
  <cp:lastModifiedBy>gaojj</cp:lastModifiedBy>
  <dcterms:modified xsi:type="dcterms:W3CDTF">2021-10-20T10:01:02Z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