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ascii="华文仿宋" w:hAnsi="华文仿宋" w:eastAsia="华文仿宋" w:cs="Arial"/>
          <w:b/>
          <w:kern w:val="0"/>
          <w:sz w:val="44"/>
          <w:szCs w:val="44"/>
        </w:rPr>
      </w:pPr>
      <w:r>
        <w:rPr>
          <w:rFonts w:hint="eastAsia" w:ascii="华文仿宋" w:hAnsi="华文仿宋" w:eastAsia="华文仿宋" w:cs="Arial"/>
          <w:b/>
          <w:kern w:val="0"/>
          <w:sz w:val="44"/>
          <w:szCs w:val="44"/>
        </w:rPr>
        <w:t>越州中学</w:t>
      </w:r>
      <w:r>
        <w:rPr>
          <w:rFonts w:ascii="华文仿宋" w:hAnsi="华文仿宋" w:eastAsia="华文仿宋" w:cs="Arial"/>
          <w:b/>
          <w:kern w:val="0"/>
          <w:sz w:val="44"/>
          <w:szCs w:val="44"/>
        </w:rPr>
        <w:t>2022</w:t>
      </w:r>
      <w:r>
        <w:rPr>
          <w:rFonts w:hint="eastAsia" w:ascii="华文仿宋" w:hAnsi="华文仿宋" w:eastAsia="华文仿宋" w:cs="Arial"/>
          <w:b/>
          <w:kern w:val="0"/>
          <w:sz w:val="44"/>
          <w:szCs w:val="44"/>
        </w:rPr>
        <w:t>年新教师招聘公告</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越州中学创建于</w:t>
      </w:r>
      <w:r>
        <w:rPr>
          <w:rFonts w:ascii="仿宋_GB2312" w:eastAsia="仿宋_GB2312"/>
          <w:sz w:val="32"/>
          <w:szCs w:val="32"/>
        </w:rPr>
        <w:t>2002年8月，是直属于绍兴市教育局的公办普通高中，现为浙江省二级普通高中特色示范学校。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学校地处国家级经济技术开发区袍江新区核心，交通便利。占地面积</w:t>
      </w:r>
      <w:r>
        <w:rPr>
          <w:rFonts w:ascii="仿宋_GB2312" w:eastAsia="仿宋_GB2312"/>
          <w:sz w:val="32"/>
          <w:szCs w:val="32"/>
        </w:rPr>
        <w:t>13万平方米，现有59个普高教学班，国际部2个教学班，在校学生2800余人，教职工260余人。学校各类名师云集，全国优秀教师、省师德楷模、教坛新秀、名师培养对象、春蚕奖获得者及省优质课二等奖以上获得者共12人次，市级学科带头人、教坛新秀、最美教师、优秀班主任、名师培养对象等30余人次，硕士70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秉承“追求卓越”的校训，先后被评为全国和谐校园先进学校、首届中国当代特色学校、浙江省文明单位、省历史学科基地学校、省首批艺术教育实验学校、省心理健康教育示范点，也是美国佛蒙特州林顿学术高中绍兴校区、美国加州大学欧文校区附属中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因学校事业发展需要，决定面向全国202</w:t>
      </w:r>
      <w:r>
        <w:rPr>
          <w:rFonts w:ascii="仿宋_GB2312" w:eastAsia="仿宋_GB2312"/>
          <w:sz w:val="32"/>
          <w:szCs w:val="32"/>
        </w:rPr>
        <w:t>2</w:t>
      </w:r>
      <w:r>
        <w:rPr>
          <w:rFonts w:hint="eastAsia" w:ascii="仿宋_GB2312" w:eastAsia="仿宋_GB2312"/>
          <w:sz w:val="32"/>
          <w:szCs w:val="32"/>
        </w:rPr>
        <w:t>年高校优秀应届毕业生公开招聘教师</w:t>
      </w:r>
      <w:r>
        <w:rPr>
          <w:rFonts w:ascii="仿宋_GB2312" w:eastAsia="仿宋_GB2312"/>
          <w:sz w:val="32"/>
          <w:szCs w:val="32"/>
        </w:rPr>
        <w:t>2</w:t>
      </w:r>
      <w:r>
        <w:rPr>
          <w:rFonts w:hint="eastAsia" w:ascii="仿宋_GB2312" w:eastAsia="仿宋_GB2312"/>
          <w:sz w:val="32"/>
          <w:szCs w:val="32"/>
        </w:rPr>
        <w:t>名。</w:t>
      </w:r>
    </w:p>
    <w:p>
      <w:pPr>
        <w:spacing w:line="600" w:lineRule="exact"/>
        <w:ind w:firstLine="640" w:firstLineChars="200"/>
        <w:rPr>
          <w:rFonts w:ascii="仿宋_GB2312" w:eastAsia="仿宋_GB2312"/>
          <w:sz w:val="32"/>
          <w:szCs w:val="32"/>
        </w:rPr>
      </w:pPr>
      <w:r>
        <w:rPr>
          <w:rFonts w:hint="eastAsia" w:ascii="黑体" w:eastAsia="黑体"/>
          <w:sz w:val="32"/>
          <w:szCs w:val="32"/>
        </w:rPr>
        <w:t>一、招聘原则与方式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招聘工作坚持公开、公平、竞争和择优的原则，采取公开报名、现场考核、择优聘用的方式，按岗位进行招考。</w:t>
      </w:r>
    </w:p>
    <w:p>
      <w:pPr>
        <w:spacing w:line="600" w:lineRule="exact"/>
        <w:ind w:firstLine="640" w:firstLineChars="200"/>
        <w:rPr>
          <w:rFonts w:ascii="仿宋_GB2312" w:eastAsia="仿宋_GB2312"/>
          <w:sz w:val="32"/>
          <w:szCs w:val="32"/>
        </w:rPr>
      </w:pPr>
      <w:r>
        <w:rPr>
          <w:rFonts w:hint="eastAsia" w:ascii="黑体" w:eastAsia="黑体"/>
          <w:sz w:val="32"/>
          <w:szCs w:val="32"/>
        </w:rPr>
        <w:t>二、招聘计划</w:t>
      </w:r>
    </w:p>
    <w:tbl>
      <w:tblPr>
        <w:tblStyle w:val="5"/>
        <w:tblW w:w="0" w:type="auto"/>
        <w:jc w:val="center"/>
        <w:tblLayout w:type="fixed"/>
        <w:tblCellMar>
          <w:top w:w="0" w:type="dxa"/>
          <w:left w:w="0" w:type="dxa"/>
          <w:bottom w:w="0" w:type="dxa"/>
          <w:right w:w="0" w:type="dxa"/>
        </w:tblCellMar>
      </w:tblPr>
      <w:tblGrid>
        <w:gridCol w:w="792"/>
        <w:gridCol w:w="2032"/>
        <w:gridCol w:w="1144"/>
        <w:gridCol w:w="5070"/>
      </w:tblGrid>
      <w:tr>
        <w:tblPrEx>
          <w:tblCellMar>
            <w:top w:w="0" w:type="dxa"/>
            <w:left w:w="0" w:type="dxa"/>
            <w:bottom w:w="0" w:type="dxa"/>
            <w:right w:w="0" w:type="dxa"/>
          </w:tblCellMar>
        </w:tblPrEx>
        <w:trPr>
          <w:trHeight w:val="866" w:hRule="atLeast"/>
          <w:jc w:val="center"/>
        </w:trPr>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序号</w:t>
            </w:r>
          </w:p>
        </w:tc>
        <w:tc>
          <w:tcPr>
            <w:tcW w:w="20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学科</w:t>
            </w:r>
          </w:p>
          <w:p>
            <w:pPr>
              <w:spacing w:line="600" w:lineRule="exact"/>
              <w:jc w:val="center"/>
              <w:rPr>
                <w:rFonts w:ascii="仿宋_GB2312" w:eastAsia="仿宋_GB2312"/>
                <w:sz w:val="28"/>
                <w:szCs w:val="28"/>
              </w:rPr>
            </w:pPr>
            <w:r>
              <w:rPr>
                <w:rFonts w:hint="eastAsia" w:ascii="仿宋_GB2312" w:eastAsia="仿宋_GB2312"/>
                <w:sz w:val="28"/>
                <w:szCs w:val="28"/>
              </w:rPr>
              <w:t>（教学岗位）</w:t>
            </w:r>
          </w:p>
        </w:tc>
        <w:tc>
          <w:tcPr>
            <w:tcW w:w="11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人数</w:t>
            </w:r>
          </w:p>
        </w:tc>
        <w:tc>
          <w:tcPr>
            <w:tcW w:w="5070" w:type="dxa"/>
            <w:tcBorders>
              <w:top w:val="single" w:color="auto" w:sz="8" w:space="0"/>
              <w:left w:val="nil"/>
              <w:bottom w:val="single" w:color="auto" w:sz="4" w:space="0"/>
              <w:right w:val="single" w:color="auto" w:sz="8"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专业（代码）要求</w:t>
            </w:r>
          </w:p>
        </w:tc>
      </w:tr>
      <w:tr>
        <w:tblPrEx>
          <w:tblCellMar>
            <w:top w:w="0" w:type="dxa"/>
            <w:left w:w="0" w:type="dxa"/>
            <w:bottom w:w="0" w:type="dxa"/>
            <w:right w:w="0" w:type="dxa"/>
          </w:tblCellMar>
        </w:tblPrEx>
        <w:trPr>
          <w:trHeight w:val="1038" w:hRule="atLeast"/>
          <w:jc w:val="center"/>
        </w:trPr>
        <w:tc>
          <w:tcPr>
            <w:tcW w:w="7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ascii="仿宋_GB2312" w:eastAsia="仿宋_GB2312"/>
                <w:sz w:val="28"/>
                <w:szCs w:val="28"/>
              </w:rPr>
              <w:t>1</w:t>
            </w:r>
          </w:p>
        </w:tc>
        <w:tc>
          <w:tcPr>
            <w:tcW w:w="20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ascii="仿宋_GB2312" w:eastAsia="仿宋_GB2312"/>
                <w:sz w:val="28"/>
                <w:szCs w:val="28"/>
              </w:rPr>
              <w:t>日语</w:t>
            </w:r>
          </w:p>
        </w:tc>
        <w:tc>
          <w:tcPr>
            <w:tcW w:w="11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1</w:t>
            </w:r>
          </w:p>
        </w:tc>
        <w:tc>
          <w:tcPr>
            <w:tcW w:w="5070" w:type="dxa"/>
            <w:tcBorders>
              <w:top w:val="nil"/>
              <w:left w:val="nil"/>
              <w:bottom w:val="single" w:color="auto" w:sz="8" w:space="0"/>
              <w:right w:val="single" w:color="auto" w:sz="8" w:space="0"/>
            </w:tcBorders>
          </w:tcPr>
          <w:p>
            <w:pPr>
              <w:spacing w:line="600" w:lineRule="exact"/>
              <w:jc w:val="left"/>
              <w:rPr>
                <w:rFonts w:hint="eastAsia" w:ascii="仿宋_GB2312" w:eastAsia="仿宋_GB2312"/>
                <w:sz w:val="28"/>
                <w:szCs w:val="28"/>
              </w:rPr>
            </w:pPr>
            <w:r>
              <w:rPr>
                <w:rFonts w:hint="eastAsia" w:ascii="仿宋_GB2312" w:eastAsia="仿宋_GB2312"/>
                <w:sz w:val="28"/>
                <w:szCs w:val="28"/>
              </w:rPr>
              <w:t>本科或研究生阶段与所报学科专业对口：（日语050207、日语语言文学050205）</w:t>
            </w:r>
          </w:p>
        </w:tc>
      </w:tr>
      <w:tr>
        <w:tblPrEx>
          <w:tblCellMar>
            <w:top w:w="0" w:type="dxa"/>
            <w:left w:w="0" w:type="dxa"/>
            <w:bottom w:w="0" w:type="dxa"/>
            <w:right w:w="0" w:type="dxa"/>
          </w:tblCellMar>
        </w:tblPrEx>
        <w:trPr>
          <w:trHeight w:val="894" w:hRule="atLeast"/>
          <w:jc w:val="center"/>
        </w:trPr>
        <w:tc>
          <w:tcPr>
            <w:tcW w:w="7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2</w:t>
            </w:r>
          </w:p>
        </w:tc>
        <w:tc>
          <w:tcPr>
            <w:tcW w:w="20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美术</w:t>
            </w:r>
          </w:p>
        </w:tc>
        <w:tc>
          <w:tcPr>
            <w:tcW w:w="11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1</w:t>
            </w:r>
          </w:p>
        </w:tc>
        <w:tc>
          <w:tcPr>
            <w:tcW w:w="5070" w:type="dxa"/>
            <w:tcBorders>
              <w:top w:val="nil"/>
              <w:left w:val="nil"/>
              <w:bottom w:val="single" w:color="auto" w:sz="8" w:space="0"/>
              <w:right w:val="single" w:color="auto" w:sz="8" w:space="0"/>
            </w:tcBorders>
          </w:tcPr>
          <w:p>
            <w:pPr>
              <w:spacing w:line="600" w:lineRule="exact"/>
              <w:jc w:val="left"/>
              <w:rPr>
                <w:rFonts w:hint="eastAsia" w:ascii="仿宋_GB2312" w:eastAsia="仿宋_GB2312"/>
                <w:sz w:val="28"/>
                <w:szCs w:val="28"/>
              </w:rPr>
            </w:pPr>
            <w:r>
              <w:rPr>
                <w:rFonts w:hint="eastAsia" w:ascii="仿宋_GB2312" w:eastAsia="仿宋_GB2312"/>
                <w:sz w:val="28"/>
                <w:szCs w:val="28"/>
              </w:rPr>
              <w:t>本科或研究生阶段与所报学科专业对口：（绘画130402、雕塑130403）</w:t>
            </w:r>
          </w:p>
        </w:tc>
      </w:tr>
      <w:tr>
        <w:tblPrEx>
          <w:tblCellMar>
            <w:top w:w="0" w:type="dxa"/>
            <w:left w:w="0" w:type="dxa"/>
            <w:bottom w:w="0" w:type="dxa"/>
            <w:right w:w="0" w:type="dxa"/>
          </w:tblCellMar>
        </w:tblPrEx>
        <w:trPr>
          <w:trHeight w:val="866" w:hRule="atLeast"/>
          <w:jc w:val="center"/>
        </w:trPr>
        <w:tc>
          <w:tcPr>
            <w:tcW w:w="282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hint="eastAsia" w:ascii="仿宋_GB2312" w:eastAsia="仿宋_GB2312"/>
                <w:sz w:val="28"/>
                <w:szCs w:val="28"/>
              </w:rPr>
              <w:t>合计</w:t>
            </w:r>
          </w:p>
        </w:tc>
        <w:tc>
          <w:tcPr>
            <w:tcW w:w="114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jc w:val="center"/>
              <w:rPr>
                <w:rFonts w:ascii="仿宋_GB2312" w:eastAsia="仿宋_GB2312"/>
                <w:sz w:val="28"/>
                <w:szCs w:val="28"/>
              </w:rPr>
            </w:pPr>
            <w:r>
              <w:rPr>
                <w:rFonts w:ascii="仿宋_GB2312" w:eastAsia="仿宋_GB2312"/>
                <w:sz w:val="28"/>
                <w:szCs w:val="28"/>
              </w:rPr>
              <w:t>2</w:t>
            </w:r>
          </w:p>
        </w:tc>
        <w:tc>
          <w:tcPr>
            <w:tcW w:w="5070" w:type="dxa"/>
            <w:tcBorders>
              <w:top w:val="nil"/>
              <w:left w:val="nil"/>
              <w:bottom w:val="single" w:color="auto" w:sz="8" w:space="0"/>
              <w:right w:val="single" w:color="auto" w:sz="8" w:space="0"/>
            </w:tcBorders>
          </w:tcPr>
          <w:p>
            <w:pPr>
              <w:spacing w:line="600" w:lineRule="exact"/>
              <w:ind w:firstLine="840" w:firstLineChars="300"/>
              <w:jc w:val="left"/>
              <w:rPr>
                <w:rFonts w:ascii="仿宋_GB2312" w:eastAsia="仿宋_GB2312"/>
                <w:sz w:val="28"/>
                <w:szCs w:val="28"/>
              </w:rPr>
            </w:pPr>
          </w:p>
        </w:tc>
      </w:tr>
    </w:tbl>
    <w:p>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三、招聘对象的基本条件</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普通高校2022届本科毕业生及以上（根据上级政策，2020届、2021届毕业生2年内未就业的可视作应届生）。年龄要求在35周岁以下（1986年10月</w:t>
      </w: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日之后出生）。</w:t>
      </w:r>
    </w:p>
    <w:p>
      <w:pPr>
        <w:adjustRightInd w:val="0"/>
        <w:snapToGrid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要求如下：</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能忠诚党的教育事业，品行端正，遵纪守法，身心健康。</w:t>
      </w:r>
    </w:p>
    <w:p>
      <w:pPr>
        <w:adjustRightInd w:val="0"/>
        <w:snapToGrid w:val="0"/>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.具</w:t>
      </w:r>
      <w:r>
        <w:rPr>
          <w:rFonts w:hint="eastAsia" w:ascii="仿宋_GB2312" w:hAnsi="仿宋_GB2312" w:eastAsia="仿宋_GB2312" w:cs="仿宋_GB2312"/>
          <w:color w:val="000000"/>
          <w:kern w:val="0"/>
          <w:sz w:val="32"/>
          <w:szCs w:val="32"/>
        </w:rPr>
        <w:t>备与招聘岗位相一致的专业水平条件。</w:t>
      </w:r>
    </w:p>
    <w:p>
      <w:pPr>
        <w:spacing w:line="600" w:lineRule="exact"/>
        <w:ind w:firstLine="640" w:firstLineChars="200"/>
        <w:rPr>
          <w:rFonts w:ascii="仿宋_GB2312" w:eastAsia="仿宋_GB2312"/>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.具有教师的基本素质和教育教学潜能。</w:t>
      </w:r>
    </w:p>
    <w:p>
      <w:pPr>
        <w:adjustRightInd w:val="0"/>
        <w:snapToGrid w:val="0"/>
        <w:spacing w:line="600" w:lineRule="exact"/>
        <w:ind w:firstLine="640" w:firstLineChars="200"/>
        <w:rPr>
          <w:rFonts w:ascii="仿宋_GB2312" w:eastAsia="仿宋_GB2312"/>
          <w:sz w:val="32"/>
          <w:szCs w:val="32"/>
        </w:rPr>
      </w:pPr>
      <w:r>
        <w:rPr>
          <w:rFonts w:hint="eastAsia" w:ascii="黑体" w:eastAsia="黑体"/>
          <w:sz w:val="32"/>
          <w:szCs w:val="32"/>
        </w:rPr>
        <w:t>四、招聘办法及程序</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1</w:t>
      </w:r>
      <w:r>
        <w:rPr>
          <w:rFonts w:ascii="楷体_GB2312" w:eastAsia="楷体_GB2312"/>
          <w:b/>
          <w:sz w:val="32"/>
          <w:szCs w:val="32"/>
        </w:rPr>
        <w:t>.</w:t>
      </w:r>
      <w:r>
        <w:rPr>
          <w:rFonts w:hint="eastAsia" w:ascii="楷体_GB2312" w:eastAsia="楷体_GB2312"/>
          <w:b/>
          <w:sz w:val="32"/>
          <w:szCs w:val="32"/>
        </w:rPr>
        <w:t>报名和资格审核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（1）网上报名时间：2021年10月22日-11月3日。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（2）报名材料要求：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①报名表（附件</w:t>
      </w:r>
      <w:r>
        <w:rPr>
          <w:rFonts w:ascii="仿宋_GB2312" w:eastAsia="仿宋_GB2312"/>
          <w:sz w:val="32"/>
          <w:szCs w:val="32"/>
        </w:rPr>
        <w:t>1</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②学校核发的就业推荐表、教育部学生司制发的《全国普通高校毕业生就业协议书》(省外高校可持省级教育行政部门制发的《普通高校毕业生就业协议书》）；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w:t>
      </w:r>
      <w:r>
        <w:rPr>
          <w:rFonts w:hint="eastAsia" w:ascii="仿宋_GB2312" w:hAnsi="宋体" w:eastAsia="仿宋_GB2312" w:cs="宋体"/>
          <w:color w:val="auto"/>
          <w:kern w:val="0"/>
          <w:sz w:val="32"/>
          <w:szCs w:val="32"/>
          <w:highlight w:val="none"/>
        </w:rPr>
        <w:t>教师资格证书</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受疫情影响，暂未取得教师资格证书的人员，可持在有效期内的中小学教师资格考试合格证明或笔试合格成绩报名应聘</w:t>
      </w:r>
      <w:r>
        <w:rPr>
          <w:rFonts w:hint="eastAsia" w:ascii="仿宋_GB2312" w:hAnsi="宋体" w:eastAsia="仿宋_GB2312" w:cs="宋体"/>
          <w:color w:val="auto"/>
          <w:kern w:val="0"/>
          <w:sz w:val="32"/>
          <w:szCs w:val="32"/>
          <w:highlight w:val="none"/>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④相关证书(证件、证明)的原件、复印件；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⑤</w:t>
      </w:r>
      <w:r>
        <w:rPr>
          <w:rFonts w:hint="eastAsia" w:ascii="仿宋_GB2312" w:eastAsia="仿宋_GB2312"/>
          <w:sz w:val="32"/>
          <w:szCs w:val="32"/>
        </w:rPr>
        <w:t xml:space="preserve">一寸免冠近照2张。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网上报名时请将相关材料打包发至学校邮箱：</w:t>
      </w:r>
      <w:r>
        <w:rPr>
          <w:rFonts w:ascii="仿宋_GB2312" w:eastAsia="仿宋_GB2312"/>
          <w:sz w:val="32"/>
          <w:szCs w:val="32"/>
        </w:rPr>
        <w:t>148102328@</w:t>
      </w:r>
      <w:r>
        <w:rPr>
          <w:rFonts w:hint="eastAsia" w:ascii="仿宋_GB2312" w:eastAsia="仿宋_GB2312"/>
          <w:sz w:val="32"/>
          <w:szCs w:val="32"/>
        </w:rPr>
        <w:t>qq</w:t>
      </w:r>
      <w:r>
        <w:rPr>
          <w:rFonts w:ascii="仿宋_GB2312" w:eastAsia="仿宋_GB2312"/>
          <w:sz w:val="32"/>
          <w:szCs w:val="32"/>
        </w:rPr>
        <w:t>.com</w:t>
      </w:r>
      <w:r>
        <w:rPr>
          <w:rFonts w:hint="eastAsia" w:ascii="仿宋_GB2312" w:eastAsia="仿宋_GB2312"/>
          <w:sz w:val="32"/>
          <w:szCs w:val="32"/>
        </w:rPr>
        <w:t>，证书等请以PDF格式扫描（如使用照片，要求jpg格式，像素等于或大于800 x 600），邮件名称为“姓名+学科+毕业学校”。</w:t>
      </w:r>
    </w:p>
    <w:p>
      <w:pPr>
        <w:numPr>
          <w:ilvl w:val="0"/>
          <w:numId w:val="1"/>
        </w:numPr>
        <w:spacing w:line="600" w:lineRule="exact"/>
        <w:ind w:firstLine="640"/>
        <w:rPr>
          <w:rFonts w:hint="eastAsia" w:ascii="仿宋_GB2312" w:eastAsia="仿宋_GB2312"/>
          <w:sz w:val="32"/>
          <w:szCs w:val="32"/>
        </w:rPr>
      </w:pPr>
      <w:r>
        <w:rPr>
          <w:rFonts w:hint="eastAsia" w:ascii="仿宋_GB2312" w:eastAsia="仿宋_GB2312"/>
          <w:sz w:val="32"/>
          <w:szCs w:val="32"/>
        </w:rPr>
        <w:t>资格审核：学校根据招聘要求对应聘人员进行资格审核，报名材料提交不完整的，资格审核不予通过。2</w:t>
      </w:r>
      <w:r>
        <w:rPr>
          <w:rFonts w:ascii="仿宋_GB2312" w:eastAsia="仿宋_GB2312"/>
          <w:sz w:val="32"/>
          <w:szCs w:val="32"/>
        </w:rPr>
        <w:t>021</w:t>
      </w:r>
      <w:r>
        <w:rPr>
          <w:rFonts w:hint="eastAsia" w:ascii="仿宋_GB2312" w:eastAsia="仿宋_GB2312"/>
          <w:sz w:val="32"/>
          <w:szCs w:val="32"/>
        </w:rPr>
        <w:t>年11月5日在学校官网公布资格审核通过人员名单。</w:t>
      </w:r>
    </w:p>
    <w:p>
      <w:pPr>
        <w:numPr>
          <w:ilvl w:val="0"/>
          <w:numId w:val="1"/>
        </w:numPr>
        <w:spacing w:line="600" w:lineRule="exact"/>
        <w:ind w:firstLine="640"/>
        <w:rPr>
          <w:rFonts w:ascii="仿宋_GB2312" w:eastAsia="仿宋_GB2312"/>
          <w:sz w:val="32"/>
          <w:szCs w:val="32"/>
        </w:rPr>
      </w:pPr>
      <w:r>
        <w:rPr>
          <w:rFonts w:hint="eastAsia" w:ascii="仿宋_GB2312" w:eastAsia="仿宋_GB2312"/>
          <w:sz w:val="32"/>
          <w:szCs w:val="32"/>
        </w:rPr>
        <w:t>现场确认：时间为2021年11月7日下午2：00-4:00。地点为越州中学党政办（一）。现场确认时需提供所有报名材料的原件和复印件。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学校根据现场确认情况确定入围考核与面试人员，并发放《考试须知单》。入围考生与招聘人数原则上不低于3:1（如低于3:1，由学校招聘工作领导小组研究，报市教育局和市人力社保局同意，可适当降低招聘比例或核减岗位直至取消）。现场资格审核中如有规定以外的特殊问题，由学校招聘工作领导小组研究解决。</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2</w:t>
      </w:r>
      <w:r>
        <w:rPr>
          <w:rFonts w:ascii="楷体_GB2312" w:eastAsia="楷体_GB2312"/>
          <w:b/>
          <w:sz w:val="32"/>
          <w:szCs w:val="32"/>
        </w:rPr>
        <w:t>.</w:t>
      </w:r>
      <w:r>
        <w:rPr>
          <w:rFonts w:hint="eastAsia" w:ascii="楷体_GB2312" w:eastAsia="楷体_GB2312"/>
          <w:b/>
          <w:sz w:val="32"/>
          <w:szCs w:val="32"/>
        </w:rPr>
        <w:t>考核与面试</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）时间：</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年11月8日。考生凭《考试须知单》、本人身份证7：</w:t>
      </w:r>
      <w:r>
        <w:rPr>
          <w:rFonts w:ascii="仿宋_GB2312" w:eastAsia="仿宋_GB2312"/>
          <w:sz w:val="32"/>
          <w:szCs w:val="32"/>
        </w:rPr>
        <w:t>00</w:t>
      </w:r>
      <w:r>
        <w:rPr>
          <w:rFonts w:hint="eastAsia" w:ascii="仿宋_GB2312" w:eastAsia="仿宋_GB2312"/>
          <w:sz w:val="32"/>
          <w:szCs w:val="32"/>
        </w:rPr>
        <w:t>前到学校党政办报到，参加考核与面试。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（2）考核与面试由学校组织实施。</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日语岗位考生主要测试应聘者教育教学能力，教学能力测试和教育能力测试相结合的形式进行。具体面试方式另行通知。</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美术岗位考生测试环节主要测试应聘者专业绘画和教育能力。采用专业绘画能力测试和教育能力测试相结合的形式进行。</w:t>
      </w:r>
    </w:p>
    <w:p>
      <w:pPr>
        <w:spacing w:line="600" w:lineRule="exact"/>
        <w:ind w:left="450"/>
        <w:rPr>
          <w:rFonts w:ascii="仿宋_GB2312" w:eastAsia="仿宋_GB2312"/>
          <w:color w:val="000000"/>
          <w:sz w:val="32"/>
          <w:szCs w:val="32"/>
        </w:rPr>
      </w:pPr>
      <w:r>
        <w:rPr>
          <w:rFonts w:hint="eastAsia" w:ascii="仿宋_GB2312" w:eastAsia="仿宋_GB2312"/>
          <w:color w:val="000000"/>
          <w:sz w:val="32"/>
          <w:szCs w:val="32"/>
        </w:rPr>
        <w:t xml:space="preserve"> ①专业绘画能力</w:t>
      </w:r>
      <w:r>
        <w:rPr>
          <w:rFonts w:ascii="仿宋_GB2312" w:eastAsia="仿宋_GB2312"/>
          <w:color w:val="000000"/>
          <w:sz w:val="32"/>
          <w:szCs w:val="32"/>
        </w:rPr>
        <w:t>测试（100分）</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该环节进行现场绘画。内容为半身像写生，时间为180分钟。考生需自带画板及绘画工具，考试用纸（半K素描纸）由考点提供。本轮成绩低于60分不进入教育能力测试环节。</w:t>
      </w:r>
    </w:p>
    <w:p>
      <w:pPr>
        <w:spacing w:line="600" w:lineRule="exact"/>
        <w:ind w:left="450"/>
        <w:rPr>
          <w:rFonts w:ascii="仿宋_GB2312" w:eastAsia="仿宋_GB2312"/>
          <w:color w:val="000000"/>
          <w:sz w:val="32"/>
          <w:szCs w:val="32"/>
        </w:rPr>
      </w:pPr>
      <w:r>
        <w:rPr>
          <w:rFonts w:hint="eastAsia" w:ascii="仿宋_GB2312" w:eastAsia="仿宋_GB2312"/>
          <w:color w:val="000000"/>
          <w:sz w:val="32"/>
          <w:szCs w:val="32"/>
        </w:rPr>
        <w:t xml:space="preserve"> ②</w:t>
      </w:r>
      <w:r>
        <w:rPr>
          <w:rFonts w:ascii="仿宋_GB2312" w:eastAsia="仿宋_GB2312"/>
          <w:color w:val="000000"/>
          <w:sz w:val="32"/>
          <w:szCs w:val="32"/>
        </w:rPr>
        <w:t>教育能力测试（100分）</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该环节</w:t>
      </w:r>
      <w:r>
        <w:rPr>
          <w:rFonts w:hint="eastAsia" w:ascii="仿宋_GB2312" w:eastAsia="仿宋_GB2312"/>
          <w:color w:val="000000"/>
          <w:sz w:val="32"/>
          <w:szCs w:val="32"/>
        </w:rPr>
        <w:t>进行现场答题。时间约3分钟，通过回答评委提出的有关问题来</w:t>
      </w:r>
      <w:r>
        <w:rPr>
          <w:rFonts w:ascii="仿宋_GB2312" w:eastAsia="仿宋_GB2312"/>
          <w:color w:val="000000"/>
          <w:sz w:val="32"/>
          <w:szCs w:val="32"/>
        </w:rPr>
        <w:t>考察应聘者的教育理念、</w:t>
      </w:r>
      <w:r>
        <w:rPr>
          <w:rFonts w:hint="eastAsia" w:ascii="仿宋_GB2312" w:eastAsia="仿宋_GB2312"/>
          <w:color w:val="000000"/>
          <w:sz w:val="32"/>
          <w:szCs w:val="32"/>
        </w:rPr>
        <w:t>驾驭课堂能力、逻辑思维能力、语言表达能力</w:t>
      </w:r>
      <w:r>
        <w:rPr>
          <w:rFonts w:ascii="仿宋_GB2312" w:eastAsia="仿宋_GB2312"/>
          <w:color w:val="000000"/>
          <w:sz w:val="32"/>
          <w:szCs w:val="32"/>
        </w:rPr>
        <w:t>等。</w:t>
      </w:r>
      <w:r>
        <w:rPr>
          <w:rFonts w:hint="eastAsia" w:ascii="仿宋_GB2312" w:eastAsia="仿宋_GB2312"/>
          <w:color w:val="000000"/>
          <w:sz w:val="32"/>
          <w:szCs w:val="32"/>
        </w:rPr>
        <w:t>本轮成绩低于60分不进入总成绩评定环节。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③总成绩=专业绘画能力</w:t>
      </w:r>
      <w:r>
        <w:rPr>
          <w:rFonts w:ascii="仿宋_GB2312" w:eastAsia="仿宋_GB2312"/>
          <w:color w:val="000000"/>
          <w:sz w:val="32"/>
          <w:szCs w:val="32"/>
        </w:rPr>
        <w:t>测试</w:t>
      </w:r>
      <w:r>
        <w:rPr>
          <w:rFonts w:hint="eastAsia" w:ascii="仿宋_GB2312" w:eastAsia="仿宋_GB2312"/>
          <w:color w:val="000000"/>
          <w:sz w:val="32"/>
          <w:szCs w:val="32"/>
        </w:rPr>
        <w:t>*</w:t>
      </w:r>
      <w:r>
        <w:rPr>
          <w:rFonts w:ascii="仿宋_GB2312" w:eastAsia="仿宋_GB2312"/>
          <w:color w:val="000000"/>
          <w:sz w:val="32"/>
          <w:szCs w:val="32"/>
        </w:rPr>
        <w:t>0.</w:t>
      </w:r>
      <w:r>
        <w:rPr>
          <w:rFonts w:hint="eastAsia" w:ascii="仿宋_GB2312" w:eastAsia="仿宋_GB2312"/>
          <w:color w:val="000000"/>
          <w:sz w:val="32"/>
          <w:szCs w:val="32"/>
        </w:rPr>
        <w:t>8</w:t>
      </w:r>
      <w:r>
        <w:rPr>
          <w:rFonts w:ascii="仿宋_GB2312" w:eastAsia="仿宋_GB2312"/>
          <w:color w:val="000000"/>
          <w:sz w:val="32"/>
          <w:szCs w:val="32"/>
        </w:rPr>
        <w:t>+教育能力测试</w:t>
      </w:r>
      <w:r>
        <w:rPr>
          <w:rFonts w:hint="eastAsia" w:ascii="仿宋_GB2312" w:eastAsia="仿宋_GB2312"/>
          <w:color w:val="000000"/>
          <w:sz w:val="32"/>
          <w:szCs w:val="32"/>
        </w:rPr>
        <w:t>*</w:t>
      </w:r>
      <w:r>
        <w:rPr>
          <w:rFonts w:ascii="仿宋_GB2312" w:eastAsia="仿宋_GB2312"/>
          <w:color w:val="000000"/>
          <w:sz w:val="32"/>
          <w:szCs w:val="32"/>
        </w:rPr>
        <w:t>0.</w:t>
      </w:r>
      <w:r>
        <w:rPr>
          <w:rFonts w:hint="eastAsia" w:ascii="仿宋_GB2312" w:eastAsia="仿宋_GB2312"/>
          <w:color w:val="000000"/>
          <w:sz w:val="32"/>
          <w:szCs w:val="32"/>
        </w:rPr>
        <w:t>2。如总成绩低于</w:t>
      </w:r>
      <w:r>
        <w:rPr>
          <w:rFonts w:hint="eastAsia" w:ascii="仿宋_GB2312" w:eastAsia="仿宋_GB2312"/>
          <w:sz w:val="32"/>
          <w:szCs w:val="32"/>
        </w:rPr>
        <w:t>60</w:t>
      </w:r>
      <w:r>
        <w:rPr>
          <w:rFonts w:hint="eastAsia" w:ascii="仿宋_GB2312" w:eastAsia="仿宋_GB2312"/>
          <w:color w:val="000000"/>
          <w:sz w:val="32"/>
          <w:szCs w:val="32"/>
        </w:rPr>
        <w:t xml:space="preserve">分不进入下一环节。若出现相同名次超过招聘计划，由评委投票决定，票数多者进入下一环节。 </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3</w:t>
      </w:r>
      <w:r>
        <w:rPr>
          <w:rFonts w:ascii="楷体_GB2312" w:eastAsia="楷体_GB2312"/>
          <w:b/>
          <w:sz w:val="32"/>
          <w:szCs w:val="32"/>
        </w:rPr>
        <w:t>.</w:t>
      </w:r>
      <w:r>
        <w:rPr>
          <w:rFonts w:hint="eastAsia" w:ascii="楷体_GB2312" w:eastAsia="楷体_GB2312"/>
          <w:b/>
          <w:sz w:val="32"/>
          <w:szCs w:val="32"/>
        </w:rPr>
        <w:t>体检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（1）公布参加体检人员名单。根据考核与面试结果从高分到低分按照招聘计划1∶1确定参加体检人员名单。体检名单详见学校官网公告。考生在体检前确认放弃的，可进行依次递补。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（2）参加体检。考生根据公示的体检名单在规定时间内向学校报到，由学校统一组织体检，体检费用由考生自理，体检时间和地点另行通知。不在规定时间内参加体检者，按自动放弃处理，缺额不再增补。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4</w:t>
      </w:r>
      <w:r>
        <w:rPr>
          <w:rFonts w:ascii="楷体_GB2312" w:eastAsia="楷体_GB2312"/>
          <w:b/>
          <w:sz w:val="32"/>
          <w:szCs w:val="32"/>
        </w:rPr>
        <w:t>.</w:t>
      </w:r>
      <w:r>
        <w:rPr>
          <w:rFonts w:hint="eastAsia" w:ascii="楷体_GB2312" w:eastAsia="楷体_GB2312"/>
          <w:b/>
          <w:sz w:val="32"/>
          <w:szCs w:val="32"/>
        </w:rPr>
        <w:t>考察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考察工作由学校参照《关于做好公务员录用考察工作的通知》（国公局发（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号）及《浙江省公务员录用考察工作细则（试行）》规定执行，考察中发现不符合招聘要求的，取消聘用资格，缺额不再增补。考察合格，进入公示程序。</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5</w:t>
      </w:r>
      <w:r>
        <w:rPr>
          <w:rFonts w:ascii="楷体_GB2312" w:eastAsia="楷体_GB2312"/>
          <w:b/>
          <w:sz w:val="32"/>
          <w:szCs w:val="32"/>
        </w:rPr>
        <w:t>.</w:t>
      </w:r>
      <w:r>
        <w:rPr>
          <w:rFonts w:hint="eastAsia" w:ascii="楷体_GB2312" w:eastAsia="楷体_GB2312"/>
          <w:b/>
          <w:sz w:val="32"/>
          <w:szCs w:val="32"/>
        </w:rPr>
        <w:t>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拟聘用人员名单上报市教育局，经市教育局核准后在网上进行为期</w:t>
      </w:r>
      <w:r>
        <w:rPr>
          <w:rFonts w:ascii="仿宋_GB2312" w:eastAsia="仿宋_GB2312"/>
          <w:sz w:val="32"/>
          <w:szCs w:val="32"/>
        </w:rPr>
        <w:t>7</w:t>
      </w:r>
      <w:r>
        <w:rPr>
          <w:rFonts w:hint="eastAsia" w:ascii="仿宋_GB2312" w:eastAsia="仿宋_GB2312"/>
          <w:sz w:val="32"/>
          <w:szCs w:val="32"/>
        </w:rPr>
        <w:t>天的公示。公示期满后，按规定程序办理正式签约聘用手续。公示期间有反映的，经核实有不适宜从教的情况，不予聘用，缺额不再增补。</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6</w:t>
      </w:r>
      <w:r>
        <w:rPr>
          <w:rFonts w:ascii="楷体_GB2312" w:eastAsia="楷体_GB2312"/>
          <w:b/>
          <w:sz w:val="32"/>
          <w:szCs w:val="32"/>
        </w:rPr>
        <w:t>.</w:t>
      </w:r>
      <w:r>
        <w:rPr>
          <w:rFonts w:hint="eastAsia" w:ascii="楷体_GB2312" w:eastAsia="楷体_GB2312"/>
          <w:b/>
          <w:sz w:val="32"/>
          <w:szCs w:val="32"/>
        </w:rPr>
        <w:t>聘用</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202</w:t>
      </w:r>
      <w:r>
        <w:rPr>
          <w:rFonts w:ascii="仿宋_GB2312" w:eastAsia="仿宋_GB2312"/>
          <w:color w:val="000000"/>
          <w:sz w:val="32"/>
          <w:szCs w:val="32"/>
        </w:rPr>
        <w:t>2</w:t>
      </w:r>
      <w:r>
        <w:rPr>
          <w:rFonts w:hint="eastAsia" w:ascii="仿宋_GB2312" w:eastAsia="仿宋_GB2312"/>
          <w:color w:val="000000"/>
          <w:sz w:val="32"/>
          <w:szCs w:val="32"/>
        </w:rPr>
        <w:t>年7月30日之前须持毕业证书、学位证书（国&lt;境&gt;外毕业生持</w:t>
      </w:r>
      <w:r>
        <w:rPr>
          <w:rFonts w:ascii="仿宋_GB2312" w:eastAsia="仿宋_GB2312"/>
          <w:color w:val="000000"/>
          <w:sz w:val="32"/>
          <w:szCs w:val="32"/>
        </w:rPr>
        <w:t>国家教育部中国留学服务中心学历、学位认证证书</w:t>
      </w:r>
      <w:r>
        <w:rPr>
          <w:rFonts w:hint="eastAsia" w:ascii="仿宋_GB2312" w:eastAsia="仿宋_GB2312"/>
          <w:color w:val="000000"/>
          <w:sz w:val="32"/>
          <w:szCs w:val="32"/>
        </w:rPr>
        <w:t>）、</w:t>
      </w:r>
      <w:r>
        <w:rPr>
          <w:rFonts w:hint="eastAsia" w:ascii="仿宋_GB2312" w:eastAsia="仿宋_GB2312"/>
          <w:sz w:val="32"/>
          <w:szCs w:val="32"/>
        </w:rPr>
        <w:t>报到证</w:t>
      </w:r>
      <w:r>
        <w:rPr>
          <w:rFonts w:hint="eastAsia" w:ascii="仿宋_GB2312" w:eastAsia="仿宋_GB2312"/>
          <w:color w:val="auto"/>
          <w:sz w:val="32"/>
          <w:szCs w:val="32"/>
          <w:highlight w:val="none"/>
          <w:lang w:eastAsia="zh-CN"/>
        </w:rPr>
        <w:t>、教师资格证</w:t>
      </w:r>
      <w:r>
        <w:rPr>
          <w:rFonts w:hint="eastAsia" w:ascii="仿宋_GB2312" w:eastAsia="仿宋_GB2312"/>
          <w:sz w:val="32"/>
          <w:szCs w:val="32"/>
        </w:rPr>
        <w:t>报到办理入职手续。逾期未取得上述证书或不报到者视作自动放弃，不再递补。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入职后，按规定实行试用期制度。试用期包含在聘用合同期限内。试用期满考核合格的，予以正式聘用；考核不合格的，取消聘用。</w:t>
      </w:r>
    </w:p>
    <w:p>
      <w:pPr>
        <w:numPr>
          <w:ilvl w:val="0"/>
          <w:numId w:val="2"/>
        </w:numPr>
        <w:spacing w:line="600" w:lineRule="exact"/>
        <w:ind w:firstLine="640" w:firstLineChars="200"/>
        <w:rPr>
          <w:rFonts w:ascii="黑体" w:eastAsia="黑体"/>
          <w:sz w:val="32"/>
          <w:szCs w:val="32"/>
        </w:rPr>
      </w:pPr>
      <w:r>
        <w:rPr>
          <w:rFonts w:hint="eastAsia" w:ascii="黑体" w:eastAsia="黑体"/>
          <w:sz w:val="32"/>
          <w:szCs w:val="32"/>
        </w:rPr>
        <w:t>其他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1.学校成立教师招聘工作监督小组，进行全程监督，同时接受</w:t>
      </w:r>
      <w:r>
        <w:rPr>
          <w:rFonts w:hint="eastAsia" w:ascii="仿宋_GB2312" w:eastAsia="仿宋_GB2312"/>
          <w:color w:val="000000"/>
          <w:sz w:val="32"/>
          <w:szCs w:val="32"/>
        </w:rPr>
        <w:t>市纪委市监委驻市教育局纪检监察组、市人力社保局、市教育局的监督</w:t>
      </w:r>
      <w:r>
        <w:rPr>
          <w:rFonts w:hint="eastAsia" w:ascii="仿宋_GB2312" w:eastAsia="仿宋_GB2312"/>
          <w:sz w:val="32"/>
          <w:szCs w:val="32"/>
        </w:rPr>
        <w:t>，对违反招考纪律人员，按有关规定严肃处理。监督电话：0575-8813</w:t>
      </w:r>
      <w:r>
        <w:rPr>
          <w:rFonts w:ascii="仿宋_GB2312" w:eastAsia="仿宋_GB2312"/>
          <w:sz w:val="32"/>
          <w:szCs w:val="32"/>
        </w:rPr>
        <w:t>9686</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凡大学期间受过党纪校纪处分的；报到时无毕业证书的；聘用人员的人事档案审核后发现提供的相关证件、材料有弄虚作假行为等，不予聘用。已经聘用的取消聘用资格，缺额不再增补。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3.严格“持证上岗”，所有聘任教师岗位的拟聘人员在办理聘用手续前须取得相应教师资格证书。否则，不予聘用。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聘用后执行服务期制度，新聘用人员在本校服务年限未满五年的不得申请调离。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5.其他未尽事宜由绍兴市教育局教师招聘工作领导小组统一解释。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学校网址：</w:t>
      </w:r>
      <w:r>
        <w:fldChar w:fldCharType="begin"/>
      </w:r>
      <w:r>
        <w:instrText xml:space="preserve"> HYPERLINK "http://www.zjyzzx.net" </w:instrText>
      </w:r>
      <w:r>
        <w:fldChar w:fldCharType="separate"/>
      </w:r>
      <w:r>
        <w:rPr>
          <w:rFonts w:hint="eastAsia"/>
          <w:sz w:val="32"/>
          <w:szCs w:val="32"/>
        </w:rPr>
        <w:t>http://www.zjyzzx.net</w:t>
      </w:r>
      <w:r>
        <w:rPr>
          <w:rFonts w:hint="eastAsia"/>
          <w:sz w:val="32"/>
          <w:szCs w:val="32"/>
        </w:rPr>
        <w:fldChar w:fldCharType="end"/>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联系人：陈老师、堵老师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电话：0575-88133</w:t>
      </w:r>
      <w:r>
        <w:rPr>
          <w:rFonts w:ascii="仿宋_GB2312" w:eastAsia="仿宋_GB2312"/>
          <w:sz w:val="32"/>
          <w:szCs w:val="32"/>
        </w:rPr>
        <w:t>6</w:t>
      </w:r>
      <w:r>
        <w:rPr>
          <w:rFonts w:hint="eastAsia" w:ascii="仿宋_GB2312" w:eastAsia="仿宋_GB2312"/>
          <w:sz w:val="32"/>
          <w:szCs w:val="32"/>
        </w:rPr>
        <w:t>02、0</w:t>
      </w:r>
      <w:r>
        <w:rPr>
          <w:rFonts w:ascii="仿宋_GB2312" w:eastAsia="仿宋_GB2312"/>
          <w:sz w:val="32"/>
          <w:szCs w:val="32"/>
        </w:rPr>
        <w:t>575-88133601</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学校地址：绍兴市袍江新区袍中北路8号</w:t>
      </w:r>
      <w:r>
        <w:rPr>
          <w:rFonts w:ascii="仿宋_GB2312" w:eastAsia="仿宋_GB2312"/>
          <w:sz w:val="32"/>
          <w:szCs w:val="32"/>
        </w:rPr>
        <w:t xml:space="preserve">  </w:t>
      </w:r>
    </w:p>
    <w:p>
      <w:pPr>
        <w:spacing w:line="60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越州中学</w:t>
      </w: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21</w:t>
      </w:r>
      <w:r>
        <w:rPr>
          <w:rFonts w:hint="eastAsia" w:ascii="仿宋_GB2312" w:eastAsia="仿宋_GB2312"/>
          <w:sz w:val="32"/>
          <w:szCs w:val="32"/>
        </w:rPr>
        <w:t>年10月</w:t>
      </w:r>
      <w:r>
        <w:rPr>
          <w:rFonts w:ascii="仿宋_GB2312" w:eastAsia="仿宋_GB2312"/>
          <w:sz w:val="32"/>
          <w:szCs w:val="32"/>
        </w:rPr>
        <w:t>21</w:t>
      </w:r>
      <w:r>
        <w:rPr>
          <w:rFonts w:hint="eastAsia" w:ascii="仿宋_GB2312" w:eastAsia="仿宋_GB2312"/>
          <w:sz w:val="32"/>
          <w:szCs w:val="32"/>
        </w:rPr>
        <w:t>日</w:t>
      </w: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bookmarkStart w:id="0" w:name="_GoBack"/>
      <w:bookmarkEnd w:id="0"/>
      <w:r>
        <w:rPr>
          <w:rFonts w:ascii="仿宋_GB2312" w:eastAsia="仿宋_GB2312"/>
          <w:sz w:val="32"/>
          <w:szCs w:val="32"/>
        </w:rPr>
        <w:t>附件</w:t>
      </w:r>
      <w:r>
        <w:rPr>
          <w:rFonts w:hint="eastAsia" w:ascii="仿宋_GB2312" w:eastAsia="仿宋_GB2312"/>
          <w:sz w:val="32"/>
          <w:szCs w:val="32"/>
        </w:rPr>
        <w:t>1</w:t>
      </w:r>
    </w:p>
    <w:p>
      <w:pPr>
        <w:spacing w:line="600" w:lineRule="exact"/>
        <w:jc w:val="center"/>
        <w:rPr>
          <w:rFonts w:ascii="华文仿宋" w:hAnsi="华文仿宋" w:eastAsia="华文仿宋"/>
          <w:b/>
          <w:bCs/>
          <w:sz w:val="36"/>
          <w:szCs w:val="36"/>
        </w:rPr>
      </w:pPr>
      <w:r>
        <w:rPr>
          <w:rFonts w:hint="eastAsia" w:ascii="华文仿宋" w:hAnsi="华文仿宋" w:eastAsia="华文仿宋"/>
          <w:b/>
          <w:bCs/>
          <w:sz w:val="36"/>
          <w:szCs w:val="36"/>
        </w:rPr>
        <w:t>20</w:t>
      </w:r>
      <w:r>
        <w:rPr>
          <w:rFonts w:ascii="华文仿宋" w:hAnsi="华文仿宋" w:eastAsia="华文仿宋"/>
          <w:b/>
          <w:bCs/>
          <w:sz w:val="36"/>
          <w:szCs w:val="36"/>
        </w:rPr>
        <w:t>22</w:t>
      </w:r>
      <w:r>
        <w:rPr>
          <w:rFonts w:hint="eastAsia" w:ascii="华文仿宋" w:hAnsi="华文仿宋" w:eastAsia="华文仿宋"/>
          <w:b/>
          <w:bCs/>
          <w:sz w:val="36"/>
          <w:szCs w:val="36"/>
        </w:rPr>
        <w:t>年越州中学新教师招聘报名表</w:t>
      </w:r>
    </w:p>
    <w:tbl>
      <w:tblPr>
        <w:tblStyle w:val="5"/>
        <w:tblW w:w="9258"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188"/>
        <w:gridCol w:w="1984"/>
        <w:gridCol w:w="154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姓  名</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18"/>
                <w:szCs w:val="18"/>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性  别</w:t>
            </w:r>
          </w:p>
        </w:tc>
        <w:tc>
          <w:tcPr>
            <w:tcW w:w="154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身份证号</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出生日期</w:t>
            </w:r>
          </w:p>
        </w:tc>
        <w:tc>
          <w:tcPr>
            <w:tcW w:w="154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政治面貌</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民  族</w:t>
            </w:r>
          </w:p>
        </w:tc>
        <w:tc>
          <w:tcPr>
            <w:tcW w:w="154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本科毕业院校</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本科毕业专业</w:t>
            </w:r>
          </w:p>
        </w:tc>
        <w:tc>
          <w:tcPr>
            <w:tcW w:w="313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研究生毕业院校</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研究生毕业专业</w:t>
            </w:r>
          </w:p>
        </w:tc>
        <w:tc>
          <w:tcPr>
            <w:tcW w:w="313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ascii="宋体" w:hAnsi="宋体"/>
                <w:bCs/>
                <w:sz w:val="24"/>
              </w:rPr>
              <w:t>报考</w:t>
            </w:r>
            <w:r>
              <w:rPr>
                <w:rFonts w:hint="eastAsia" w:ascii="宋体" w:hAnsi="宋体"/>
                <w:bCs/>
                <w:sz w:val="24"/>
              </w:rPr>
              <w:t>学科</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生源地</w:t>
            </w:r>
          </w:p>
        </w:tc>
        <w:tc>
          <w:tcPr>
            <w:tcW w:w="313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是否师范类</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有否教师资格证</w:t>
            </w:r>
          </w:p>
        </w:tc>
        <w:tc>
          <w:tcPr>
            <w:tcW w:w="3134"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家庭住址</w:t>
            </w:r>
          </w:p>
        </w:tc>
        <w:tc>
          <w:tcPr>
            <w:tcW w:w="7306"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联系电话</w:t>
            </w:r>
          </w:p>
        </w:tc>
        <w:tc>
          <w:tcPr>
            <w:tcW w:w="218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邮箱</w:t>
            </w:r>
          </w:p>
        </w:tc>
        <w:tc>
          <w:tcPr>
            <w:tcW w:w="313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sz w:val="24"/>
              </w:rPr>
            </w:pPr>
            <w:r>
              <w:rPr>
                <w:rFonts w:hint="eastAsia" w:ascii="宋体" w:hAnsi="宋体" w:cs="宋体"/>
                <w:kern w:val="0"/>
                <w:sz w:val="24"/>
              </w:rPr>
              <w:t>主要简历</w:t>
            </w:r>
          </w:p>
          <w:p>
            <w:pPr>
              <w:spacing w:line="600" w:lineRule="exact"/>
              <w:jc w:val="center"/>
              <w:rPr>
                <w:rFonts w:ascii="宋体" w:hAnsi="宋体"/>
                <w:bCs/>
                <w:sz w:val="24"/>
              </w:rPr>
            </w:pPr>
            <w:r>
              <w:rPr>
                <w:rFonts w:hint="eastAsia" w:ascii="宋体" w:hAnsi="宋体" w:cs="宋体"/>
                <w:kern w:val="0"/>
                <w:sz w:val="24"/>
              </w:rPr>
              <w:t>及荣誉</w:t>
            </w:r>
          </w:p>
        </w:tc>
        <w:tc>
          <w:tcPr>
            <w:tcW w:w="7306" w:type="dxa"/>
            <w:gridSpan w:val="4"/>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bCs/>
                <w:sz w:val="24"/>
              </w:rPr>
            </w:pPr>
            <w:r>
              <w:rPr>
                <w:rFonts w:hint="eastAsia" w:ascii="仿宋_GB2312" w:eastAsia="仿宋_GB2312"/>
                <w:bCs/>
                <w:sz w:val="24"/>
              </w:rPr>
              <w:t>（简历从高中开始填）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19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bCs/>
                <w:sz w:val="24"/>
              </w:rPr>
            </w:pPr>
            <w:r>
              <w:rPr>
                <w:rFonts w:hint="eastAsia" w:ascii="宋体" w:hAnsi="宋体"/>
                <w:bCs/>
                <w:sz w:val="24"/>
              </w:rPr>
              <w:t>报名人</w:t>
            </w:r>
          </w:p>
          <w:p>
            <w:pPr>
              <w:spacing w:line="600" w:lineRule="exact"/>
              <w:jc w:val="center"/>
              <w:rPr>
                <w:rFonts w:ascii="宋体" w:hAnsi="宋体"/>
                <w:bCs/>
                <w:sz w:val="24"/>
              </w:rPr>
            </w:pPr>
            <w:r>
              <w:rPr>
                <w:rFonts w:hint="eastAsia" w:ascii="宋体" w:hAnsi="宋体"/>
                <w:bCs/>
                <w:sz w:val="24"/>
              </w:rPr>
              <w:t>声 明</w:t>
            </w:r>
          </w:p>
        </w:tc>
        <w:tc>
          <w:tcPr>
            <w:tcW w:w="7306"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rPr>
                <w:rFonts w:ascii="仿宋_GB2312" w:eastAsia="仿宋_GB2312"/>
                <w:bCs/>
                <w:sz w:val="24"/>
              </w:rPr>
            </w:pPr>
            <w:r>
              <w:rPr>
                <w:rFonts w:hint="eastAsia" w:ascii="仿宋_GB2312" w:eastAsia="仿宋_GB2312"/>
                <w:bCs/>
                <w:sz w:val="24"/>
              </w:rPr>
              <w:t>本表所填写的内容准确无误，所提交的资料真实有效且符合相关要求，如有虚假，由此产生的一切后果由本人承担。</w:t>
            </w:r>
          </w:p>
          <w:p>
            <w:pPr>
              <w:numPr>
                <w:ilvl w:val="0"/>
                <w:numId w:val="3"/>
              </w:numPr>
              <w:spacing w:line="360" w:lineRule="auto"/>
              <w:rPr>
                <w:rFonts w:ascii="仿宋_GB2312" w:eastAsia="仿宋_GB2312"/>
                <w:bCs/>
                <w:sz w:val="24"/>
              </w:rPr>
            </w:pPr>
            <w:r>
              <w:rPr>
                <w:rFonts w:hint="eastAsia" w:ascii="仿宋_GB2312" w:eastAsia="仿宋_GB2312"/>
                <w:bCs/>
                <w:sz w:val="24"/>
              </w:rPr>
              <w:t>本人已知晓“所有聘任教师岗位拟聘人员在办理聘用手续前须取得相应教师资格证书。否则，不予聘用。”的规定。</w:t>
            </w:r>
          </w:p>
          <w:p>
            <w:pPr>
              <w:spacing w:line="600" w:lineRule="exact"/>
              <w:ind w:firstLine="960" w:firstLineChars="400"/>
              <w:rPr>
                <w:rFonts w:ascii="仿宋_GB2312" w:eastAsia="仿宋_GB2312"/>
                <w:bCs/>
                <w:sz w:val="24"/>
              </w:rPr>
            </w:pPr>
            <w:r>
              <w:rPr>
                <w:rFonts w:hint="eastAsia" w:ascii="仿宋_GB2312" w:eastAsia="仿宋_GB2312"/>
                <w:bCs/>
                <w:sz w:val="24"/>
              </w:rPr>
              <w:t>报名人签名：              报名日期：  年  月  日</w:t>
            </w:r>
          </w:p>
        </w:tc>
      </w:tr>
    </w:tbl>
    <w:p>
      <w:pPr>
        <w:widowControl/>
        <w:spacing w:after="240" w:line="600" w:lineRule="exact"/>
        <w:jc w:val="left"/>
      </w:pPr>
      <w:r>
        <w:rPr>
          <w:rFonts w:hint="eastAsia" w:ascii="宋体" w:hAnsi="宋体" w:cs="宋体"/>
          <w:kern w:val="0"/>
          <w:sz w:val="24"/>
        </w:rPr>
        <w:t>注：现场确认时请提交本表（一式二份），并附上1寸照片2张。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CEF1B"/>
    <w:multiLevelType w:val="singleLevel"/>
    <w:tmpl w:val="E4CCEF1B"/>
    <w:lvl w:ilvl="0" w:tentative="0">
      <w:start w:val="1"/>
      <w:numFmt w:val="decimal"/>
      <w:lvlText w:val="%1."/>
      <w:lvlJc w:val="left"/>
      <w:pPr>
        <w:tabs>
          <w:tab w:val="left" w:pos="312"/>
        </w:tabs>
      </w:pPr>
    </w:lvl>
  </w:abstractNum>
  <w:abstractNum w:abstractNumId="1">
    <w:nsid w:val="F97DDDE7"/>
    <w:multiLevelType w:val="singleLevel"/>
    <w:tmpl w:val="F97DDDE7"/>
    <w:lvl w:ilvl="0" w:tentative="0">
      <w:start w:val="5"/>
      <w:numFmt w:val="chineseCounting"/>
      <w:suff w:val="nothing"/>
      <w:lvlText w:val="%1、"/>
      <w:lvlJc w:val="left"/>
      <w:rPr>
        <w:rFonts w:hint="eastAsia"/>
      </w:rPr>
    </w:lvl>
  </w:abstractNum>
  <w:abstractNum w:abstractNumId="2">
    <w:nsid w:val="4F26E2E7"/>
    <w:multiLevelType w:val="singleLevel"/>
    <w:tmpl w:val="4F26E2E7"/>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2D"/>
    <w:rsid w:val="00151129"/>
    <w:rsid w:val="00172252"/>
    <w:rsid w:val="001C6D04"/>
    <w:rsid w:val="001D0971"/>
    <w:rsid w:val="0026498A"/>
    <w:rsid w:val="00291C2A"/>
    <w:rsid w:val="00364706"/>
    <w:rsid w:val="00421433"/>
    <w:rsid w:val="004B294A"/>
    <w:rsid w:val="00531AAF"/>
    <w:rsid w:val="00541EDE"/>
    <w:rsid w:val="00585308"/>
    <w:rsid w:val="00756ADD"/>
    <w:rsid w:val="0079383B"/>
    <w:rsid w:val="008F0974"/>
    <w:rsid w:val="009763B8"/>
    <w:rsid w:val="00A8242D"/>
    <w:rsid w:val="00B313EF"/>
    <w:rsid w:val="00CC2757"/>
    <w:rsid w:val="1DDE96D6"/>
    <w:rsid w:val="210E3610"/>
    <w:rsid w:val="38324773"/>
    <w:rsid w:val="3EBDA284"/>
    <w:rsid w:val="3F879616"/>
    <w:rsid w:val="3FEFD4BC"/>
    <w:rsid w:val="5FDA34AF"/>
    <w:rsid w:val="62BE22B8"/>
    <w:rsid w:val="6F7EC189"/>
    <w:rsid w:val="739B01EA"/>
    <w:rsid w:val="76525C0F"/>
    <w:rsid w:val="77BF6648"/>
    <w:rsid w:val="79AA4588"/>
    <w:rsid w:val="7F7EEC98"/>
    <w:rsid w:val="7FF3EB0B"/>
    <w:rsid w:val="AFFB8436"/>
    <w:rsid w:val="BD4B962B"/>
    <w:rsid w:val="BF62BF42"/>
    <w:rsid w:val="BF64714B"/>
    <w:rsid w:val="C9BBBD30"/>
    <w:rsid w:val="D72FC5F4"/>
    <w:rsid w:val="DD8F609A"/>
    <w:rsid w:val="DF76D02D"/>
    <w:rsid w:val="FEDDCA64"/>
    <w:rsid w:val="FF5DE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字符"/>
    <w:basedOn w:val="6"/>
    <w:link w:val="2"/>
    <w:semiHidden/>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517</Words>
  <Characters>2953</Characters>
  <Lines>24</Lines>
  <Paragraphs>6</Paragraphs>
  <TotalTime>0</TotalTime>
  <ScaleCrop>false</ScaleCrop>
  <LinksUpToDate>false</LinksUpToDate>
  <CharactersWithSpaces>3464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2021-10-20T05:27:00Z</dcterms:created>
  <dc:creator>148102328@qq.com</dc:creator>
  <cp:lastModifiedBy>user</cp:lastModifiedBy>
  <dcterms:modified xsi:type="dcterms:W3CDTF">2021-10-20T08:40:53Z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A4F13B60D036412EABB79AC371990520</vt:lpwstr>
  </property>
</Properties>
</file>