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年洛阳市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文学艺术界联合会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下属事业单位招才引智职位表</w:t>
      </w:r>
    </w:p>
    <w:p>
      <w:pPr>
        <w:spacing w:line="420" w:lineRule="exact"/>
        <w:ind w:left="-659" w:leftChars="-320" w:right="-721" w:rightChars="-350" w:firstLine="192" w:firstLineChars="109"/>
        <w:rPr>
          <w:rFonts w:hint="eastAsia" w:ascii="仿宋_GB2312" w:hAnsi="仿宋_GB2312" w:eastAsia="仿宋_GB2312" w:cs="仿宋_GB2312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>填报单位：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  <w:lang w:eastAsia="zh-CN"/>
        </w:rPr>
        <w:t>洛阳市文学艺术界联合会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 xml:space="preserve">     年    月    日</w:t>
      </w:r>
    </w:p>
    <w:tbl>
      <w:tblPr>
        <w:tblStyle w:val="4"/>
        <w:tblW w:w="158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95"/>
        <w:gridCol w:w="1005"/>
        <w:gridCol w:w="1305"/>
        <w:gridCol w:w="1260"/>
        <w:gridCol w:w="1020"/>
        <w:gridCol w:w="2130"/>
        <w:gridCol w:w="1170"/>
        <w:gridCol w:w="2580"/>
        <w:gridCol w:w="1425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专业或方向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报考咨询</w:t>
            </w:r>
          </w:p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  <w:szCs w:val="24"/>
              </w:rPr>
              <w:t>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exac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洛阳文学院（洛阳市文艺家服务中心）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财政全供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事业单位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法律、法学、中国语言文学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一级学科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硕士研究生及以上学历，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硕士学历不大于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岁；博士学历或取得相关专业副高级职称不大于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洛阳市洛龙区展览路与通济街交叉口市总工会四楼</w:t>
            </w:r>
          </w:p>
        </w:tc>
        <w:tc>
          <w:tcPr>
            <w:tcW w:w="2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自2017年起，由国家统一下达招生计划的全日制和非全日制研究生，按照教育部办公厅等五部门《关于进一步做好非全日制研究生就业工作的通知》（教研厅函〔2019〕1号）相关规定执行。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0379-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63312122</w:t>
            </w:r>
          </w:p>
          <w:p>
            <w:pPr>
              <w:spacing w:line="280" w:lineRule="exact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0379-63223777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0379-63933015</w:t>
            </w:r>
          </w:p>
        </w:tc>
      </w:tr>
    </w:tbl>
    <w:p>
      <w:pPr>
        <w:spacing w:line="200" w:lineRule="exact"/>
        <w:jc w:val="left"/>
        <w:rPr>
          <w:rFonts w:hint="eastAsia" w:ascii="仿宋_GB2312" w:hAnsi="仿宋_GB2312" w:eastAsia="仿宋_GB2312" w:cs="仿宋_GB2312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8" w:lineRule="exact"/>
        <w:ind w:left="-782" w:leftChars="-380" w:right="-782" w:rightChars="-380" w:firstLine="349" w:firstLineChars="198"/>
        <w:textAlignment w:val="auto"/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注：1. 自2017年起，由国家统一下达招生计划的全日制和非全日制研究生，按照教育部办公厅等五部门《关于进一步做好非全日制研究生就业工作的通知》（教研厅函〔2019〕1号）相关规定执行；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8" w:lineRule="exact"/>
        <w:ind w:left="-782" w:leftChars="-380" w:right="-782" w:rightChars="-380" w:firstLine="699" w:firstLineChars="397"/>
        <w:textAlignment w:val="auto"/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2. 对报考专业的审查以毕业证上记载的专业名称为准；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8" w:lineRule="exact"/>
        <w:ind w:left="-782" w:leftChars="-380" w:right="-782" w:rightChars="-380" w:firstLine="699" w:firstLineChars="397"/>
        <w:textAlignment w:val="auto"/>
        <w:rPr>
          <w:rFonts w:ascii="仿宋_GB2312" w:hAnsi="仿宋_GB2312" w:eastAsia="仿宋_GB2312" w:cs="仿宋_GB2312"/>
          <w:kern w:val="0"/>
          <w:sz w:val="18"/>
          <w:szCs w:val="18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2098" w:right="1474" w:bottom="1985" w:left="1588" w:header="0" w:footer="1106" w:gutter="0"/>
          <w:cols w:space="720" w:num="1"/>
          <w:docGrid w:type="linesAndChars" w:linePitch="579" w:charSpace="-849"/>
        </w:sectPr>
      </w:pPr>
      <w:r>
        <w:rPr>
          <w:rFonts w:hint="eastAsia" w:ascii="仿宋_GB2312" w:hAnsi="宋体" w:eastAsia="仿宋_GB2312" w:cs="宋体"/>
          <w:b/>
          <w:bCs/>
          <w:kern w:val="0"/>
          <w:sz w:val="18"/>
          <w:szCs w:val="18"/>
        </w:rPr>
        <w:t>3. 报考咨询和监督电话请于工作日工作时间拨打。</w:t>
      </w:r>
    </w:p>
    <w:p>
      <w:pPr>
        <w:adjustRightInd w:val="0"/>
        <w:snapToGrid w:val="0"/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before="312" w:beforeLines="100" w:line="48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文星标宋" w:eastAsia="方正小标宋简体"/>
          <w:sz w:val="44"/>
          <w:szCs w:val="44"/>
        </w:rPr>
        <w:t>年洛阳市</w:t>
      </w:r>
      <w:r>
        <w:rPr>
          <w:rFonts w:hint="eastAsia" w:ascii="方正小标宋简体" w:hAnsi="文星标宋" w:eastAsia="方正小标宋简体"/>
          <w:sz w:val="44"/>
          <w:szCs w:val="44"/>
          <w:lang w:eastAsia="zh-CN"/>
        </w:rPr>
        <w:t>文学艺术界联合会</w:t>
      </w:r>
      <w:r>
        <w:rPr>
          <w:rFonts w:hint="eastAsia" w:ascii="方正小标宋简体" w:hAnsi="文星标宋" w:eastAsia="方正小标宋简体"/>
          <w:sz w:val="44"/>
          <w:szCs w:val="44"/>
        </w:rPr>
        <w:t>下属</w:t>
      </w:r>
      <w:r>
        <w:rPr>
          <w:rFonts w:hint="eastAsia" w:ascii="方正小标宋简体" w:hAnsi="文星标宋" w:eastAsia="方正小标宋简体"/>
          <w:kern w:val="0"/>
          <w:sz w:val="44"/>
          <w:szCs w:val="44"/>
        </w:rPr>
        <w:t>事业单位招才引智面试资格确认表</w:t>
      </w:r>
    </w:p>
    <w:p>
      <w:pPr>
        <w:rPr>
          <w:szCs w:val="21"/>
        </w:rPr>
      </w:pPr>
      <w:r>
        <w:rPr>
          <w:szCs w:val="21"/>
        </w:rPr>
        <w:t xml:space="preserve"> </w:t>
      </w:r>
      <w:r>
        <w:rPr>
          <w:rFonts w:hAnsi="宋体"/>
          <w:szCs w:val="21"/>
        </w:rPr>
        <w:t>报考单位：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81"/>
        <w:gridCol w:w="299"/>
        <w:gridCol w:w="1480"/>
        <w:gridCol w:w="1620"/>
        <w:gridCol w:w="1137"/>
        <w:gridCol w:w="40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现户籍所在地</w:t>
            </w:r>
          </w:p>
        </w:tc>
        <w:tc>
          <w:tcPr>
            <w:tcW w:w="294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档案所在地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456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何时何校何专业毕业（最高学历）</w:t>
            </w:r>
          </w:p>
        </w:tc>
        <w:tc>
          <w:tcPr>
            <w:tcW w:w="456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层次及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证书编号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层次及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证书编号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性质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性质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5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7624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个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7624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诚信保证</w:t>
            </w:r>
          </w:p>
        </w:tc>
        <w:tc>
          <w:tcPr>
            <w:tcW w:w="7624" w:type="dxa"/>
            <w:gridSpan w:val="7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Ansi="宋体"/>
                <w:color w:val="000000"/>
                <w:szCs w:val="21"/>
              </w:rPr>
              <w:t>本人完全明白本次</w:t>
            </w:r>
            <w:r>
              <w:rPr>
                <w:rFonts w:hint="eastAsia" w:hAnsi="宋体"/>
                <w:color w:val="000000"/>
                <w:szCs w:val="21"/>
              </w:rPr>
              <w:t>招才引智</w:t>
            </w:r>
            <w:r>
              <w:rPr>
                <w:rFonts w:hAnsi="宋体"/>
                <w:color w:val="000000"/>
                <w:szCs w:val="21"/>
              </w:rPr>
              <w:t>的报名条件，并保证本人符合本次</w:t>
            </w:r>
            <w:r>
              <w:rPr>
                <w:rFonts w:hint="eastAsia" w:hAnsi="宋体"/>
                <w:color w:val="000000"/>
                <w:szCs w:val="21"/>
              </w:rPr>
              <w:t>招才引智</w:t>
            </w:r>
            <w:r>
              <w:rPr>
                <w:rFonts w:hAnsi="宋体"/>
                <w:color w:val="000000"/>
                <w:szCs w:val="21"/>
              </w:rPr>
              <w:t>的资格条件。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 </w:t>
            </w:r>
            <w:r>
              <w:rPr>
                <w:rFonts w:hAnsi="宋体"/>
                <w:color w:val="000000"/>
                <w:szCs w:val="21"/>
              </w:rPr>
              <w:t>本表所填信息正确无误，所提交的证件真实有效。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3. </w:t>
            </w:r>
            <w:r>
              <w:rPr>
                <w:rFonts w:hAnsi="宋体"/>
                <w:color w:val="000000"/>
                <w:szCs w:val="21"/>
              </w:rPr>
              <w:t>本表所填内容如有不实，取消资格，由此产生的一切后果由本人承担。</w:t>
            </w:r>
          </w:p>
          <w:p>
            <w:pPr>
              <w:spacing w:line="300" w:lineRule="exact"/>
              <w:rPr>
                <w:color w:val="000000"/>
                <w:szCs w:val="21"/>
              </w:rPr>
            </w:pPr>
          </w:p>
          <w:p>
            <w:pPr>
              <w:spacing w:line="300" w:lineRule="exact"/>
              <w:ind w:firstLine="4160" w:firstLineChars="1981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本人签名：</w:t>
            </w:r>
          </w:p>
          <w:p>
            <w:pPr>
              <w:spacing w:line="300" w:lineRule="exact"/>
              <w:ind w:firstLine="4160" w:firstLineChars="1981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资格审查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意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见</w:t>
            </w:r>
          </w:p>
        </w:tc>
        <w:tc>
          <w:tcPr>
            <w:tcW w:w="7624" w:type="dxa"/>
            <w:gridSpan w:val="7"/>
            <w:noWrap w:val="0"/>
            <w:vAlign w:val="top"/>
          </w:tcPr>
          <w:p>
            <w:pPr>
              <w:spacing w:line="2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  <w:r>
              <w:rPr>
                <w:rFonts w:hAnsi="宋体"/>
                <w:color w:val="000000"/>
                <w:szCs w:val="21"/>
              </w:rPr>
              <w:t>审查人：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</w:tbl>
    <w:p>
      <w:pPr>
        <w:spacing w:line="260" w:lineRule="exact"/>
        <w:rPr>
          <w:rFonts w:eastAsia="仿宋_GB2312"/>
          <w:color w:val="000000"/>
          <w:szCs w:val="21"/>
        </w:rPr>
      </w:pPr>
      <w:r>
        <w:rPr>
          <w:rFonts w:hAnsi="仿宋_GB2312" w:eastAsia="仿宋_GB2312"/>
          <w:color w:val="000000"/>
          <w:szCs w:val="21"/>
        </w:rPr>
        <w:t>填表说明：</w:t>
      </w:r>
    </w:p>
    <w:p>
      <w:pPr>
        <w:spacing w:line="240" w:lineRule="exact"/>
        <w:ind w:firstLine="420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1</w:t>
      </w:r>
      <w:r>
        <w:rPr>
          <w:rFonts w:hAnsi="仿宋_GB2312" w:eastAsia="仿宋_GB2312"/>
          <w:color w:val="000000"/>
          <w:szCs w:val="21"/>
        </w:rPr>
        <w:t>．本表</w:t>
      </w:r>
      <w:r>
        <w:rPr>
          <w:rFonts w:eastAsia="仿宋_GB2312"/>
          <w:color w:val="000000"/>
          <w:szCs w:val="21"/>
        </w:rPr>
        <w:t>1</w:t>
      </w:r>
      <w:r>
        <w:rPr>
          <w:rFonts w:hAnsi="仿宋_GB2312" w:eastAsia="仿宋_GB2312"/>
          <w:color w:val="000000"/>
          <w:szCs w:val="21"/>
        </w:rPr>
        <w:t>式</w:t>
      </w:r>
      <w:r>
        <w:rPr>
          <w:rFonts w:eastAsia="仿宋_GB2312"/>
          <w:color w:val="000000"/>
          <w:szCs w:val="21"/>
        </w:rPr>
        <w:t>2</w:t>
      </w:r>
      <w:r>
        <w:rPr>
          <w:rFonts w:hAnsi="仿宋_GB2312" w:eastAsia="仿宋_GB2312"/>
          <w:color w:val="000000"/>
          <w:szCs w:val="21"/>
        </w:rPr>
        <w:t>份，所提交材料复印件</w:t>
      </w:r>
      <w:r>
        <w:rPr>
          <w:rFonts w:eastAsia="仿宋_GB2312"/>
          <w:color w:val="000000"/>
          <w:szCs w:val="21"/>
        </w:rPr>
        <w:t>2</w:t>
      </w:r>
      <w:r>
        <w:rPr>
          <w:rFonts w:hAnsi="仿宋_GB2312" w:eastAsia="仿宋_GB2312"/>
          <w:color w:val="000000"/>
          <w:szCs w:val="21"/>
        </w:rPr>
        <w:t>份分别附本表后。</w:t>
      </w:r>
    </w:p>
    <w:p>
      <w:pPr>
        <w:spacing w:line="240" w:lineRule="exact"/>
        <w:ind w:firstLine="420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2</w:t>
      </w:r>
      <w:r>
        <w:rPr>
          <w:rFonts w:hAnsi="仿宋_GB2312" w:eastAsia="仿宋_GB2312"/>
          <w:color w:val="000000"/>
          <w:szCs w:val="21"/>
        </w:rPr>
        <w:t>．户籍所在地是指现本人户口所在地。</w:t>
      </w:r>
    </w:p>
    <w:p>
      <w:pPr>
        <w:spacing w:line="240" w:lineRule="exact"/>
        <w:ind w:firstLine="420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3</w:t>
      </w:r>
      <w:r>
        <w:rPr>
          <w:rFonts w:hAnsi="仿宋_GB2312" w:eastAsia="仿宋_GB2312"/>
          <w:color w:val="000000"/>
          <w:szCs w:val="21"/>
        </w:rPr>
        <w:t>．学历层次指大专、本科、研究生</w:t>
      </w:r>
      <w:r>
        <w:rPr>
          <w:rFonts w:hint="eastAsia" w:hAnsi="仿宋_GB2312" w:eastAsia="仿宋_GB2312"/>
          <w:color w:val="000000"/>
          <w:szCs w:val="21"/>
        </w:rPr>
        <w:t>；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学历性质指普通全日制或非普通全日制。</w:t>
      </w:r>
    </w:p>
    <w:p>
      <w:pPr>
        <w:spacing w:line="240" w:lineRule="exact"/>
        <w:ind w:firstLine="420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 xml:space="preserve">4. </w:t>
      </w:r>
      <w:r>
        <w:rPr>
          <w:rFonts w:hAnsi="仿宋_GB2312" w:eastAsia="仿宋_GB2312"/>
          <w:color w:val="000000"/>
          <w:szCs w:val="21"/>
        </w:rPr>
        <w:t>个人简历从高中填起。</w:t>
      </w:r>
    </w:p>
    <w:p>
      <w:pPr>
        <w:spacing w:line="240" w:lineRule="exact"/>
        <w:ind w:firstLine="420" w:firstLineChars="200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5</w:t>
      </w:r>
      <w:r>
        <w:rPr>
          <w:rFonts w:hAnsi="仿宋_GB2312" w:eastAsia="仿宋_GB2312"/>
          <w:color w:val="000000"/>
          <w:szCs w:val="21"/>
        </w:rPr>
        <w:t>．诚信保证需本人签字（手签，打印无效）。</w:t>
      </w:r>
    </w:p>
    <w:p>
      <w:pPr>
        <w:spacing w:line="240" w:lineRule="exact"/>
        <w:ind w:firstLine="420" w:firstLineChars="200"/>
      </w:pPr>
      <w:r>
        <w:rPr>
          <w:rFonts w:eastAsia="仿宋_GB2312"/>
          <w:color w:val="000000"/>
          <w:szCs w:val="21"/>
        </w:rPr>
        <w:t>6．所填内容务必真实、准确，有弄虚作假者，一经查实，取消资格。</w: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8321040</wp:posOffset>
                </wp:positionV>
                <wp:extent cx="1333500" cy="398780"/>
                <wp:effectExtent l="5080" t="4445" r="13970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.5pt;margin-top:655.2pt;height:31.4pt;width:105pt;z-index:251659264;mso-width-relative:page;mso-height-relative:page;" fillcolor="#FFFFFF" filled="t" stroked="t" coordsize="21600,21600" o:gfxdata="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b1Rs2QAAAA0BAAAPAAAAAAAAAAEAIAAAACIA&#10;AABkcnMvZG93bnJldi54bWxQSwECFAAUAAAACACHTuJA5SuUbggCAAA2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6" w:type="default"/>
      <w:pgSz w:w="11906" w:h="16838"/>
      <w:pgMar w:top="1701" w:right="1418" w:bottom="1701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122" w:y="-641"/>
      <w:rPr>
        <w:rStyle w:val="6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仿宋_GB2312" w:eastAsia="仿宋_GB2312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877" w:y="-661"/>
      <w:tabs>
        <w:tab w:val="left" w:pos="0"/>
      </w:tabs>
      <w:rPr>
        <w:rStyle w:val="6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ascii="仿宋_GB2312" w:eastAsia="仿宋_GB2312"/>
        <w:sz w:val="28"/>
        <w:szCs w:val="28"/>
      </w:rPr>
      <w:t>—</w:t>
    </w:r>
  </w:p>
  <w:p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103E0"/>
    <w:rsid w:val="16E33653"/>
    <w:rsid w:val="36BD3058"/>
    <w:rsid w:val="3E1D3445"/>
    <w:rsid w:val="3FAAB713"/>
    <w:rsid w:val="48BF2E2A"/>
    <w:rsid w:val="4B275806"/>
    <w:rsid w:val="4F7F45EB"/>
    <w:rsid w:val="536FF74C"/>
    <w:rsid w:val="67C91474"/>
    <w:rsid w:val="71FDAAD2"/>
    <w:rsid w:val="7BFB25A8"/>
    <w:rsid w:val="7C5B8D00"/>
    <w:rsid w:val="7DFF30B9"/>
    <w:rsid w:val="7F7B09EE"/>
    <w:rsid w:val="7FE39DC7"/>
    <w:rsid w:val="7FF34095"/>
    <w:rsid w:val="AAAD885A"/>
    <w:rsid w:val="BBFB02D9"/>
    <w:rsid w:val="BDBB41BD"/>
    <w:rsid w:val="BE7FF41C"/>
    <w:rsid w:val="D2FB7EFC"/>
    <w:rsid w:val="DA9F3EB1"/>
    <w:rsid w:val="DBF7F861"/>
    <w:rsid w:val="DEBF390A"/>
    <w:rsid w:val="DFBDB1D1"/>
    <w:rsid w:val="EFF7945F"/>
    <w:rsid w:val="F3BE7FA6"/>
    <w:rsid w:val="F6AE5F18"/>
    <w:rsid w:val="F7CD4613"/>
    <w:rsid w:val="F7FF37B2"/>
    <w:rsid w:val="F95FED1D"/>
    <w:rsid w:val="FAB5B1B4"/>
    <w:rsid w:val="FABBBE02"/>
    <w:rsid w:val="FFDE2019"/>
    <w:rsid w:val="FFF7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潇~</cp:lastModifiedBy>
  <cp:lastPrinted>2021-10-14T02:45:00Z</cp:lastPrinted>
  <dcterms:modified xsi:type="dcterms:W3CDTF">2021-10-19T01:51:27Z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016F69FDC5324E05A53E355C6F69E8DA</vt:lpwstr>
  </property>
</Properties>
</file>