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晋中市昔阳县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u w:val="single"/>
          <w:shd w:val="clear" w:color="auto" w:fill="FFFFFF"/>
          <w:lang w:eastAsia="zh-CN"/>
        </w:rPr>
        <w:t>（昔阳县医疗集团人民医院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u w:val="single"/>
          <w:shd w:val="clear" w:color="auto" w:fill="FFFFFF"/>
          <w:lang w:val="en-US" w:eastAsia="zh-CN"/>
        </w:rPr>
        <w:t>/昔阳县中医院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u w:val="single"/>
          <w:shd w:val="clear" w:color="auto" w:fill="FFFFFF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59930DC"/>
    <w:rsid w:val="065425AA"/>
    <w:rsid w:val="09C45028"/>
    <w:rsid w:val="15AB5D03"/>
    <w:rsid w:val="2F907B7B"/>
    <w:rsid w:val="30F75DA3"/>
    <w:rsid w:val="38037A34"/>
    <w:rsid w:val="4D4E49BE"/>
    <w:rsid w:val="4FC714E4"/>
    <w:rsid w:val="50B36439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2021-10-14T10:06:29Z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DA5ABF9CFC6B47CEB2F45BD05E7ADEAE</vt:lpwstr>
  </property>
</Properties>
</file>