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仿宋_GB2312" w:eastAsia="仿宋_GB2312" w:cs="Times New Roman"/>
          <w:sz w:val="32"/>
          <w:szCs w:val="32"/>
        </w:rPr>
      </w:pPr>
    </w:p>
    <w:tbl>
      <w:tblPr>
        <w:tblStyle w:val="5"/>
        <w:tblW w:w="14592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205"/>
        <w:gridCol w:w="1016"/>
        <w:gridCol w:w="1492"/>
        <w:gridCol w:w="1520"/>
        <w:gridCol w:w="2411"/>
        <w:gridCol w:w="1984"/>
        <w:gridCol w:w="1325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5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黑体_GBK" w:hAnsi="宋体" w:eastAsia="方正黑体_GBK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方正黑体_GBK" w:hAnsi="宋体" w:eastAsia="方正黑体_GBK" w:cs="方正黑体_GBK"/>
                <w:color w:val="000000"/>
                <w:kern w:val="0"/>
                <w:sz w:val="36"/>
                <w:szCs w:val="36"/>
              </w:rPr>
              <w:t>阳泉市纪委监委直属事业单位</w:t>
            </w:r>
            <w:r>
              <w:rPr>
                <w:rFonts w:hint="eastAsia" w:ascii="方正黑体_GBK" w:eastAsia="方正黑体_GBK"/>
                <w:kern w:val="0"/>
                <w:sz w:val="36"/>
                <w:szCs w:val="36"/>
              </w:rPr>
              <w:t>2021年公开招聘工作人员岗位表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阳泉市纪委监委技术</w:t>
            </w:r>
          </w:p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保障中心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周岁及以下（即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1985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月22日至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2003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月22日期间出生），博士研究生年龄可放宽到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周岁（即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月22日以后出生）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计算机科学与技术、网络工程、信息安全、网络空间安全、数据科学与大数据技术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高校应届毕业生岗位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阳泉市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阳泉市干部廉政教育中心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专技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公安学类、公安学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left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专技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会计学、会计、审计学、</w:t>
            </w:r>
          </w:p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审计、财务管理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531" w:right="2154" w:bottom="1531" w:left="1871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43355"/>
    <w:rsid w:val="12F2183F"/>
    <w:rsid w:val="15397FB1"/>
    <w:rsid w:val="16743355"/>
    <w:rsid w:val="2232280A"/>
    <w:rsid w:val="2FF04A33"/>
    <w:rsid w:val="4FFE4D8E"/>
    <w:rsid w:val="52FA2368"/>
    <w:rsid w:val="59190233"/>
    <w:rsid w:val="5AF51521"/>
    <w:rsid w:val="7D1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2021-10-22T01:06:00Z</dcterms:created>
  <dc:creator>W</dc:creator>
  <cp:lastModifiedBy>W</cp:lastModifiedBy>
  <dcterms:modified xsi:type="dcterms:W3CDTF">2021-10-22T01:21:25Z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398196060_cloud</vt:lpwstr>
  </property>
</Properties>
</file>