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</w:p>
    <w:p>
      <w:pPr>
        <w:snapToGrid w:val="0"/>
        <w:spacing w:line="560" w:lineRule="exact"/>
        <w:rPr>
          <w:rFonts w:ascii="仿宋_GB2312" w:hAnsi="仿宋_GB2312" w:eastAsia="仿宋_GB2312" w:cs="仿宋_GB2312"/>
          <w:color w:val="0000FF"/>
          <w:kern w:val="0"/>
          <w:sz w:val="32"/>
          <w:szCs w:val="32"/>
          <w:u w:val="single"/>
          <w:shd w:val="clear" w:color="auto" w:fill="FFFFFF"/>
        </w:rPr>
      </w:pPr>
    </w:p>
    <w:tbl>
      <w:tblPr>
        <w:tblStyle w:val="5"/>
        <w:tblW w:w="138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4"/>
        <w:gridCol w:w="1140"/>
        <w:gridCol w:w="960"/>
        <w:gridCol w:w="1350"/>
        <w:gridCol w:w="1500"/>
        <w:gridCol w:w="2280"/>
        <w:gridCol w:w="1876"/>
        <w:gridCol w:w="1253"/>
        <w:gridCol w:w="12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380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  <w:u w:val="single"/>
              </w:rPr>
              <w:t>阳泉市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  <w:u w:val="single"/>
                <w:lang w:eastAsia="zh-CN"/>
              </w:rPr>
              <w:t>交通运输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  <w:u w:val="single"/>
              </w:rPr>
              <w:t>局</w:t>
            </w:r>
            <w:r>
              <w:rPr>
                <w:rStyle w:val="7"/>
                <w:rFonts w:cs="宋体"/>
                <w:sz w:val="36"/>
                <w:szCs w:val="36"/>
              </w:rPr>
              <w:t>2021</w:t>
            </w:r>
            <w:r>
              <w:rPr>
                <w:rStyle w:val="7"/>
                <w:rFonts w:hint="eastAsia" w:cs="宋体"/>
                <w:sz w:val="36"/>
                <w:szCs w:val="36"/>
              </w:rPr>
              <w:t>年事业单位公开招聘工作人员岗位表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427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righ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招聘单位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招聘岗位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招聘人数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年龄要求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学历学位要求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专业要求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其它要求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备注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阳泉市交通运输发展研究中心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管理岗位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大学本科及以上</w:t>
            </w:r>
          </w:p>
          <w:p>
            <w:pPr>
              <w:wordWrap/>
              <w:adjustRightInd/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学士学位及以上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本科：050101汉语言文学；050301 新闻学；</w:t>
            </w:r>
          </w:p>
          <w:p>
            <w:pPr>
              <w:wordWrap/>
              <w:adjustRightInd/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研究生：050103 汉语言文学；0503 新闻传播学；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阳泉市城区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阳泉市交通运输发展研究中心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hint="default" w:asci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专技岗位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大学本科及以上</w:t>
            </w:r>
          </w:p>
          <w:p>
            <w:pPr>
              <w:wordWrap/>
              <w:adjustRightInd/>
              <w:spacing w:line="260" w:lineRule="exact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学士学位及以上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本科：080906 数字媒体技术；080912T新媒体技术；</w:t>
            </w:r>
          </w:p>
          <w:p>
            <w:pPr>
              <w:wordWrap/>
              <w:adjustRightInd/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研究生：0812计算机科学与技术类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高校应届毕业生岗位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阳泉市城区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阳泉市交通运输发展研究中心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hint="default" w:asci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专技岗位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大学本科及以上</w:t>
            </w:r>
          </w:p>
          <w:p>
            <w:pPr>
              <w:wordWrap/>
              <w:adjustRightInd/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学士学位及以上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本科：08180交通运输；081802交通工程；</w:t>
            </w:r>
          </w:p>
          <w:p>
            <w:pPr>
              <w:wordWrap/>
              <w:adjustRightInd/>
              <w:spacing w:line="260" w:lineRule="exact"/>
              <w:rPr>
                <w:rFonts w:hint="default" w:ascii="仿宋_GB2312" w:eastAsia="仿宋_GB2312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研究生：082303 交通运输规划与管理</w:t>
            </w:r>
            <w:r>
              <w:rPr>
                <w:rFonts w:hint="eastAsia" w:ascii="仿宋_GB2312" w:eastAsia="仿宋_GB2312"/>
                <w:spacing w:val="-6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ordWrap/>
              <w:adjustRightInd/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高校应届毕业生岗位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阳泉市城区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阳泉市综合运输服务中心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hint="default" w:asci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专技岗位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大学本科及以上</w:t>
            </w:r>
          </w:p>
          <w:p>
            <w:pPr>
              <w:wordWrap/>
              <w:adjustRightInd/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学士学位及以上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本科：081801交通运输，140407T交通管理；120601物流管理</w:t>
            </w:r>
          </w:p>
          <w:p>
            <w:pPr>
              <w:wordWrap/>
              <w:adjustRightInd/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研究生：082303交通运输规划与管理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高校应届毕业生岗位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阳泉市城区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阳泉市综合运输服务中心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hint="default" w:asci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专技岗位</w:t>
            </w: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大学本科及以上</w:t>
            </w:r>
          </w:p>
          <w:p>
            <w:pPr>
              <w:wordWrap/>
              <w:adjustRightInd/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学士学位及以上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会计；会计学；财务管理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高校应届毕业生岗位</w:t>
            </w: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阳泉市城区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</w:trPr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阳泉市公路服务中心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专技岗位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35周岁及以下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大学本科及以上</w:t>
            </w:r>
          </w:p>
          <w:p>
            <w:pPr>
              <w:wordWrap/>
              <w:adjustRightInd/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学士学位及以上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会计；会计学；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财务管理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ordWrap/>
              <w:adjustRightInd/>
              <w:spacing w:line="260" w:lineRule="exact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阳泉市城区</w:t>
            </w:r>
          </w:p>
        </w:tc>
      </w:tr>
    </w:tbl>
    <w:p>
      <w:pPr>
        <w:snapToGrid w:val="0"/>
        <w:spacing w:line="340" w:lineRule="exact"/>
        <w:rPr>
          <w:sz w:val="24"/>
          <w:shd w:val="clear" w:color="auto" w:fill="FFFFFF"/>
        </w:rPr>
      </w:pPr>
    </w:p>
    <w:p>
      <w:pPr>
        <w:widowControl/>
        <w:ind w:firstLine="5120" w:firstLineChars="1600"/>
        <w:rPr>
          <w:rFonts w:ascii="仿宋" w:hAnsi="仿宋" w:eastAsia="仿宋" w:cs="仿宋"/>
          <w:kern w:val="0"/>
          <w:sz w:val="32"/>
          <w:szCs w:val="32"/>
          <w:shd w:val="clear" w:color="auto" w:fill="FFFFFF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31D98"/>
    <w:rsid w:val="0CE5066B"/>
    <w:rsid w:val="13E04E4C"/>
    <w:rsid w:val="2507568A"/>
    <w:rsid w:val="25B3018D"/>
    <w:rsid w:val="25F347CD"/>
    <w:rsid w:val="40DA5392"/>
    <w:rsid w:val="558D5BCC"/>
    <w:rsid w:val="602F5FEE"/>
    <w:rsid w:val="70703F12"/>
    <w:rsid w:val="76E31D98"/>
    <w:rsid w:val="7E36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ascii="仿宋" w:hAnsi="仿宋" w:eastAsia="方正小标宋简体" w:cs="仿宋"/>
      <w:kern w:val="44"/>
      <w:sz w:val="36"/>
      <w:szCs w:val="22"/>
      <w:lang w:val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41"/>
    <w:qFormat/>
    <w:uiPriority w:val="99"/>
    <w:rPr>
      <w:rFonts w:ascii="宋体" w:hAnsi="宋体" w:eastAsia="宋体"/>
      <w:color w:val="000000"/>
      <w:sz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2021-10-21T03:52:00Z</dcterms:created>
  <dc:creator>暮雨</dc:creator>
  <cp:lastModifiedBy>暮雨</cp:lastModifiedBy>
  <dcterms:modified xsi:type="dcterms:W3CDTF">2021-10-21T03:53:57Z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5CA638D9DE9948009DA2285964B93CC3</vt:lpwstr>
  </property>
</Properties>
</file>