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2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现本人承诺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月自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>学校名称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>学校或相关人才服务机构名称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根据今年国家、省、市事业单位公开招聘政策，本人拟按照视同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年高校应届毕业生身份报考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年阳泉市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局事业单位公开招聘工作人员应届毕业生岗位。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承诺人：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2021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</w:p>
    <w:p>
      <w:pPr>
        <w:widowControl/>
        <w:ind w:firstLine="5120" w:firstLineChars="16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</w:p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F4A7A"/>
    <w:rsid w:val="7B6F4A7A"/>
    <w:rsid w:val="7C8BBEFC"/>
    <w:rsid w:val="BFBF0E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41"/>
    <w:qFormat/>
    <w:uiPriority w:val="99"/>
    <w:rPr>
      <w:rFonts w:ascii="宋体" w:hAnsi="宋体" w:eastAsia="宋体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2021-10-22T18:13:00Z</dcterms:created>
  <dc:creator>user</dc:creator>
  <cp:lastModifiedBy>user</cp:lastModifiedBy>
  <dcterms:modified xsi:type="dcterms:W3CDTF">2021-10-22T10:35:17Z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