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3E" w:rsidRDefault="0092192A">
      <w:pPr>
        <w:widowControl/>
        <w:spacing w:line="600" w:lineRule="exact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3 </w:t>
      </w:r>
    </w:p>
    <w:p w:rsidR="0041373E" w:rsidRDefault="0092192A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深圳市税务系统</w:t>
      </w:r>
      <w:r>
        <w:rPr>
          <w:rFonts w:ascii="黑体" w:eastAsia="黑体" w:hAnsi="黑体" w:cs="黑体" w:hint="eastAsia"/>
          <w:sz w:val="36"/>
          <w:szCs w:val="36"/>
        </w:rPr>
        <w:t>2021</w:t>
      </w:r>
      <w:r>
        <w:rPr>
          <w:rFonts w:ascii="黑体" w:eastAsia="黑体" w:hAnsi="黑体" w:cs="黑体" w:hint="eastAsia"/>
          <w:sz w:val="36"/>
          <w:szCs w:val="36"/>
        </w:rPr>
        <w:t>年</w:t>
      </w:r>
      <w:r>
        <w:rPr>
          <w:rFonts w:ascii="黑体" w:eastAsia="黑体" w:hAnsi="黑体" w:cs="黑体" w:hint="eastAsia"/>
          <w:sz w:val="36"/>
          <w:szCs w:val="36"/>
        </w:rPr>
        <w:t>度事业单位工作人员招聘</w:t>
      </w:r>
    </w:p>
    <w:p w:rsidR="0041373E" w:rsidRDefault="0092192A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考生疫情防控须知</w:t>
      </w:r>
    </w:p>
    <w:p w:rsidR="0041373E" w:rsidRDefault="0041373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为保障广大考生和考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工作人员生命安全和身体健康，确保</w:t>
      </w:r>
      <w:r>
        <w:rPr>
          <w:rFonts w:ascii="仿宋_GB2312" w:eastAsia="仿宋_GB2312" w:hAnsi="仿宋_GB2312" w:cs="仿宋_GB2312" w:hint="eastAsia"/>
          <w:sz w:val="32"/>
          <w:szCs w:val="32"/>
        </w:rPr>
        <w:t>深圳市税务系统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年度事业单位工作人员招聘考试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安全进行，请所有考生知悉、理解、配合、支持考试防疫的措施和要求。</w:t>
      </w:r>
    </w:p>
    <w:p w:rsidR="0041373E" w:rsidRDefault="0092192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一、考生分类管理</w:t>
      </w:r>
    </w:p>
    <w:p w:rsidR="0041373E" w:rsidRDefault="0092192A">
      <w:pPr>
        <w:spacing w:line="52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（一）正常参加考试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“粤康码”为绿码，通信大数据行程卡正常（考前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天内无国内中高风险地区及所在地市旅居史），凭考前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小时内核酸检测阴性证明，经现场测量体温正常（体温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&lt;37.3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℃）的考生可正常参加考试。</w:t>
      </w:r>
    </w:p>
    <w:p w:rsidR="0041373E" w:rsidRDefault="0092192A">
      <w:pPr>
        <w:spacing w:line="52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（二）不得参加考试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“粤康码”为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红码或黄码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的考生；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次密切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接触者；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不能提供考前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小时内核酸检测阴性证明的考生。</w:t>
      </w:r>
    </w:p>
    <w:p w:rsidR="0041373E" w:rsidRDefault="0092192A">
      <w:pPr>
        <w:spacing w:line="52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（三）安排至隔离考场考试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密切接触者解除隔离后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天内的考生；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天内（不含考试当天）有发热等疑似症状的考生；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现场测量体温不正常（体温≥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，在临时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观察区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适当休息后使用水银体温计再次测量体温仍然不正常的，考生近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天无中高风险地区所在地市旅居史，先在隔离考场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考试再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检测核酸；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发生本地疫情时，封闭区、封控区的考生，能提供考前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小时内核酸检测阴性证明，且由现场指挥部组织评估，出具放行条，实现专人专车闭环接转。</w:t>
      </w:r>
    </w:p>
    <w:p w:rsidR="0041373E" w:rsidRDefault="0092192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二、考前准备事项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（一）通过“粤康码”申报健康状况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考生须提前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天注册“粤康码”，并自我监测有无发热、咳嗽、乏力等疑似症状。如果旅居史、接触史发生变化或出现相关症状，须及时在“粤康码”进行申报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更新，有症状的到医疗机构及时就诊排查，排除新冠肺炎等重点传染病。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（二）考生需自备一次性使用医用口罩或以上级别口罩。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（三）考生须按要求提前准备相应核酸检测阴性证明。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（四）提前做好出行安排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本省考生考试前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天非必要不出省，非必要不出所在地市。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中高风险地区所在地市考生要合理安排时间，按照广东防控政策落实健康管理、核酸检测。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考生应提前了解考点入口位置和前往路线。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因考点内疫情防控管理要求，社会车辆禁止进入考点。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因防疫检测要求，考生务必至少在开考前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小时到达考点，验证入场。逾期到场、影响考试的，责任自负。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在考点门口入场时，提前准备好身份证、准考证，相关证明，并出示“粤康码”、通信大数据行程卡备查。</w:t>
      </w:r>
    </w:p>
    <w:p w:rsidR="0041373E" w:rsidRDefault="0092192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三、考试期间义务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（一）配合和服从防疫管理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所有考生在考点考场期间须全程佩戴口罩，进行身份核验时需摘除口罩。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自觉配合完成检测流程后从规定通道进入考点。进考点后在规定区域活动，考后及时离开。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如有相应症状或经检测发现有异常情况的，要按规定服从“不得参加考试”“安排到隔离考场考试”“就诊”等相关处置。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（二）关注身体状况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考试期间考生出现发热（体温≥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℃）、咳嗽、乏力等不适症状，应及时报告并自觉服从考试现场工作人员管理。经卫生防疫人员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研判认为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可继续参加考试的，安排在隔离考场继续考试；否则，由卫生防疫人员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相应处理。</w:t>
      </w:r>
    </w:p>
    <w:p w:rsidR="0041373E" w:rsidRDefault="0092192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四、有关要求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（一）考生应认真阅读本防控须知和《深圳市税务</w:t>
      </w:r>
      <w:r>
        <w:rPr>
          <w:rFonts w:ascii="仿宋_GB2312" w:eastAsia="仿宋_GB2312" w:hAnsi="仿宋_GB2312" w:cs="仿宋_GB2312"/>
          <w:sz w:val="32"/>
          <w:szCs w:val="32"/>
        </w:rPr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2021年度</w:t>
      </w:r>
      <w:r>
        <w:rPr>
          <w:rFonts w:ascii="仿宋_GB2312" w:eastAsia="仿宋_GB2312" w:hAnsi="仿宋_GB2312" w:cs="仿宋_GB2312"/>
          <w:sz w:val="32"/>
          <w:szCs w:val="32"/>
        </w:rPr>
        <w:t>事业单位工作人员招聘考试考生疫情防控承诺书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》（附后）。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考生打印准考证即视为认同并签署承诺书。如违反相关规定，自愿承担相关责任、接受相应处理。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（二）考生不配合考试防疫工作、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如实报告健康状况，隐瞒或谎报旅居史、接触史、健康状况等疫情防控信息，提</w:t>
      </w:r>
      <w:r>
        <w:rPr>
          <w:rFonts w:ascii="仿宋_GB2312" w:eastAsia="仿宋_GB2312" w:hAnsi="仿宋_GB2312" w:cs="仿宋_GB2312" w:hint="eastAsia"/>
          <w:sz w:val="32"/>
          <w:szCs w:val="32"/>
        </w:rPr>
        <w:t>供虚假防疫证明材料（信息）的，取消考试资格。造成不良后果的，依法追究其法律责任。</w:t>
      </w:r>
    </w:p>
    <w:p w:rsidR="0041373E" w:rsidRDefault="0092192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其他事项</w:t>
      </w: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因疫情存在动态变化，疫情防控工作要求也将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相应调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整。如考前出现新的疫情变化，将及时发布最新疫情防控要求。</w:t>
      </w:r>
    </w:p>
    <w:p w:rsidR="0041373E" w:rsidRDefault="0041373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373E" w:rsidRDefault="0041373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373E" w:rsidRDefault="0092192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:rsidR="0041373E" w:rsidRDefault="0041373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373E" w:rsidRDefault="0092192A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深圳市税务系统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年度事业单位工作人员招聘考试</w:t>
      </w:r>
    </w:p>
    <w:p w:rsidR="0041373E" w:rsidRDefault="0092192A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考生疫情防控承诺书</w:t>
      </w:r>
    </w:p>
    <w:p w:rsidR="0041373E" w:rsidRDefault="0041373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373E" w:rsidRDefault="0092192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深圳市税务系统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年度事业单位工作人员招聘考试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sectPr w:rsidR="0041373E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3E"/>
    <w:rsid w:val="2F7A62F3"/>
    <w:rsid w:val="95FAB40E"/>
    <w:rsid w:val="CDFFAE1F"/>
    <w:rsid w:val="0041373E"/>
    <w:rsid w:val="0092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0A92"/>
  <w15:docId w15:val="{8F3CDED3-2A9D-4155-9179-8A73068A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V1816A</dc:creator>
  <cp:lastModifiedBy>袁婧</cp:lastModifiedBy>
  <cp:revision>2</cp:revision>
  <dcterms:created xsi:type="dcterms:W3CDTF">2021-10-12T08:36:00Z</dcterms:created>
  <dcterms:modified xsi:type="dcterms:W3CDTF">2021-10-22T01:56:00Z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a5ba76c3949a471c8a6929a029a20e29</vt:lpwstr>
  </property>
  <property fmtid="{D5CDD505-2E9C-101B-9397-08002B2CF9AE}" pid="3" name="KSOProductBuildVer">
    <vt:lpwstr>2052-11.8.2.10183</vt:lpwstr>
  </property>
</Properties>
</file>