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default" w:ascii="方正黑体_GBK" w:hAnsi="方正小标宋简体" w:eastAsia="方正黑体_GBK" w:cs="方正小标宋简体"/>
          <w:sz w:val="32"/>
          <w:szCs w:val="32"/>
          <w:lang w:val="en-US" w:eastAsia="zh-CN"/>
        </w:rPr>
      </w:pPr>
      <w:r>
        <w:rPr>
          <w:rFonts w:hint="eastAsia" w:ascii="方正黑体_GBK" w:hAnsi="方正小标宋简体" w:eastAsia="方正黑体_GBK" w:cs="方正小标宋简体"/>
          <w:sz w:val="32"/>
          <w:szCs w:val="32"/>
        </w:rPr>
        <w:t>附件</w:t>
      </w:r>
      <w:r>
        <w:rPr>
          <w:rFonts w:hint="eastAsia" w:ascii="方正黑体_GBK" w:hAnsi="方正小标宋简体" w:eastAsia="方正黑体_GBK" w:cs="方正小标宋简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“世界一流学科”建设学科名单</w:t>
      </w:r>
    </w:p>
    <w:p>
      <w:pPr>
        <w:spacing w:line="560" w:lineRule="exact"/>
        <w:jc w:val="center"/>
        <w:rPr>
          <w:rFonts w:asci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eastAsia="方正仿宋简体" w:cs="方正仿宋简体"/>
          <w:kern w:val="0"/>
          <w:sz w:val="32"/>
          <w:szCs w:val="32"/>
        </w:rPr>
        <w:t>（按学校代码排序）</w:t>
      </w:r>
    </w:p>
    <w:p>
      <w:pPr>
        <w:spacing w:line="560" w:lineRule="exact"/>
        <w:jc w:val="center"/>
        <w:rPr>
          <w:rFonts w:ascii="华文中宋" w:eastAsia="华文中宋" w:cs="华文中宋"/>
          <w:kern w:val="0"/>
          <w:sz w:val="32"/>
          <w:szCs w:val="32"/>
        </w:rPr>
      </w:pP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北京大学：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哲学、理论经济学、应用经济学、法学、政治学、社会学、马克思主义理论、心理学、中国语言文学、外国语言文学、考古学、中国史、世界史、数学、物理学、化学、地理学、地球物理学、地质学、生物学、生态学、统计学、力学、材料科学与工程、电子科学与技术、控制科学与工程、计算机科学与技术、环境科学与工程、软件工程、基础医学、临床医学、口腔医学、公共卫生与预防医学、药学、护理学、艺术学理论、现代语言学、语言学、机械及航空航天和制造工程、商业与管理、社会政策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中国人民大学：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哲学、理论经济学、应用经济学、法学、政治学、社会学、马克思主义理论、新闻传播学、中国史、统计学、工商管理、农林经济管理、公共管理、图书情报与档案管理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清华大学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法学、政治学、马克思主义理论、数学、物理学、化学、生物学、力学、机械工程、仪器科学与技术、材料科学与工程、动力工程及工程热物理、电气工程、信息与通信工程、控制科学与工程、计算机科学与技术、建筑学、土木工程、水利工程、化学工程与技术、核科学与技术、环境科学与工程、生物医学工程、城乡规划学、风景园林学、软件工程、管理科学与工程、工商管理、公共管理、设计学、会计与金融、经济学和计量经济学、统计学与运筹学、现代语言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：系统科学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：土木工程（自定）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北京航空航天大学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：力学、仪器科学与技术、材料科学与工程、控制科学与工程、计算机科学与技术、航空宇航科学与技术、软件工程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：材料科学与工程、控制科学与工程、兵器科学与技术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：科学技术史、材料科学与工程、冶金工程、矿业工程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北京化工大学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北京邮电大学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：信息与通信工程、计算机科学与技术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：生物学、农业工程、食品科学与工程、作物学、农业资源与环境、植物保护、畜牧学、兽医学、草学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北京林业大学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：风景园林学、林学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北京协和医学院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：生物学、生物医学工程、临床医学、药学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：中医学、中西医结合、中药学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：教育学、心理学、中国语言文学、中国史、数学、地理学、系统科学、生态学、环境科学与工程、戏剧与影视学、语言学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首都师范大学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北京外国语大学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中国传媒大学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：新闻传播学、戏剧与影视学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中央财经大学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对外经济贸易大学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外交学院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：政治学（自定）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中国人民公安大学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：公安学（自定）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北京体育大学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：体育学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中央音乐学院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：音乐与舞蹈学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中国音乐学院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：音乐与舞蹈学（自定）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中央美术学院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：美术学、设计学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中央戏剧学院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：戏剧与影视学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中央民族大学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：民族学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中国政法大学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：法学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：世界史、数学、化学、统计学、材料科学与工程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：化学、材料科学与工程、化学工程与技术、管理科学与工程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：纺织科学与工程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天津医科大学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：临床医学（自定）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华北电力大学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：电气工程（自定）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河北工业大学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：电气工程（自定）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太原理工大学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内蒙古大学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辽宁大学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大连理工大学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：控制科学与工程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大连海事大学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：交通运输工程（自定）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吉林大学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：考古学、数学、物理学、化学、材料科学与工程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延边大学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：马克思主义理论、世界史、数学、化学、统计学、材料科学与工程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哈尔滨工业大学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：力学、机械工程、材料科学与工程、控制科学与工程、计算机科学与技术、土木工程、环境科学与工程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哈尔滨工程大学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：船舶与海洋工程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：畜牧学（自定）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东北林业大学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：林业工程、林学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复旦大学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：哲学、政治学、中国语言文学、中国史、数学、物理学、化学、生物学、生态学、材料科学与工程、环境科学与工程、基础医学、临床医学、中西医结合、药学、机械及航空航天和制造工程、现代语言学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同济大学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：建筑学、土木工程、测绘科学与技术、环境科学与工程、城乡规划学、风景园林学、艺术与设计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化学、生物学、机械工程、材料科学与工程、信息与通信工程、控制科学与工程、计算机科学与技术、土木工程、化学工程与技术、船舶与海洋工程、基础医学、临床医学、口腔医学、药学、电子电气工程、商业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华东理工大学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：化学、材料科学与工程、化学工程与技术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东华大学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：纺织科学与工程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上海海洋大学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：水产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：中医学、中药学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华东师范大学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：教育学、生态学、统计学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上海外国语大学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上海财经大学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：统计学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上海体育学院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：体育学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上海音乐学院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：音乐与舞蹈学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：哲学、中国语言文学、外国语言文学、物理学、化学、天文学、大气科学、地质学、生物学、材料科学与工程、计算机科学与技术、化学工程与技术、矿业工程、环境科学与工程、图书情报与档案管理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苏州大学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：材料科学与工程、电子科学与技术、信息与通信工程、控制科学与工程、计算机科学与技术、建筑学、土木工程、交通运输工程、生物医学工程、风景园林学、艺术学理论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南京航空航天大学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：兵器科学与技术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中国矿业大学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：安全科学与工程、矿业工程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南京邮电大学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：电子科学与技术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河海大学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：水利工程、环境科学与工程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江南大学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：轻工技术与工程、食品科学与工程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南京林业大学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：林业工程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南京信息工程大学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：大气科学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：作物学、农业资源与环境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中国药科大学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浙江大学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生物学、生态学、机械工程、光学工程、材料科学与工程、电气工程、控制科学与工程、计算机科学与技术、农业工程、环境科学与工程、软件工程、园艺学、植物保护、基础医学、药学、管理科学与工程、农林经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中国美术学院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：美术学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安徽大学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中国科学技术大学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：数学、物理学、化学、天文学、地球物理学、生物学、科学技术史、材料科学与工程、计算机科学与技术、核科学与技术、安全科学与工程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合肥工业大学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：管理科学与工程（自定）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厦门大学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：化学、海洋科学、生物学、生态学、统计学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福州大学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南昌大学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山东大学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：数学、化学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中国海洋大学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：海洋科学、水产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中国石油大学（华东）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：石油与天然气工程、地质资源与地质工程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郑州大学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：临床医学（自定）、材料科学与工程（自定）、化学（自定）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河南大学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武汉大学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：理论经济学、法学、马克思主义理论、化学、地球物理学、生物学、测绘科学与技术、矿业工程、口腔医学、图书情报与档案管理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华中科技大学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：机械工程、光学工程、材料科学与工程、动力工程及工程热物理、电气工程、计算机科学与技术、基础医学、公共卫生与预防医学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中国地质大学（武汉）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武汉理工大学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华中农业大学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：生物学、园艺学、畜牧学、兽医学、农林经济管理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华中师范大学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：政治学、中国语言文学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中南财经政法大学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：法学（自定）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湖南大学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：化学、机械工程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：数学、材料科学与工程、冶金工程、矿业工程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湖南师范大学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中山大学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：哲学、数学、化学、生物学、生态学、材料科学与工程、电子科学与技术、基础医学、临床医学、药学、工商管理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暨南大学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：药学（自定）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华南理工大学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：化学、材料科学与工程、轻工技术与工程、农学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广州中医药大学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：中医学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华南师范大学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：物理学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海南大学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：作物学（自定）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广西大学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：土木工程（自定）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四川大学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：数学、化学、材料科学与工程、基础医学、口腔医学、护理学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重庆大学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：机械工程（自定）、电气工程（自定）、土木工程（自定）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：交通运输工程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电子科技大学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：电子科学与技术、信息与通信工程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西南石油大学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：石油与天然气工程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成都理工大学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四川农业大学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：作物学（自定）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成都中医药大学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西南财经大学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贵州大学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：植物保护（自定）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云南大学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：民族学、生态学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：生态学（自定）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西安交通大学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：力学、机械工程、材料科学与工程、动力工程及工程热物理、电气工程、信息与通信工程、管理科学与工程、工商管理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西北工业大学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西安电子科技大学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：信息与通信工程、计算机科学与技术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长安大学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：交通运输工程（自定）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西北农林科技大学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：农学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陕西师范大学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：中国语言文学（自定）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兰州大学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：化学、大气科学、生态学、草学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青海大学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：生态学（自定）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宁夏大学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新疆大学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：马克思主义理论（自定）、化学（自定）、计算机科学与技术（自定）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石河子大学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中国矿业大学（北京）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：安全科学与工程、矿业工程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中国石油大学（北京）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：石油与天然气工程、地质资源与地质工程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中国地质大学（北京）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宁波大学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中国科学院大学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国防科技大学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：信息与通信工程、计算机科学与技术、航空宇航科学与技术、软件工程、管理科学与工程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第二军医大学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：基础医学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第四军医大学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：临床医学（自定）</w:t>
      </w:r>
    </w:p>
    <w:p>
      <w:pPr>
        <w:rPr>
          <w:rFonts w:ascii="方正仿宋简体" w:eastAsia="方正仿宋简体" w:cs="华文中宋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20518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B05"/>
    <w:rsid w:val="00261B05"/>
    <w:rsid w:val="00417CE3"/>
    <w:rsid w:val="00462693"/>
    <w:rsid w:val="004F441E"/>
    <w:rsid w:val="00512352"/>
    <w:rsid w:val="00554936"/>
    <w:rsid w:val="00734CCF"/>
    <w:rsid w:val="00861B53"/>
    <w:rsid w:val="00886EF2"/>
    <w:rsid w:val="17A7722A"/>
    <w:rsid w:val="53D020D5"/>
    <w:rsid w:val="63E93F43"/>
    <w:rsid w:val="7848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3634</Words>
  <Characters>3634</Characters>
  <Lines>26</Lines>
  <Paragraphs>7</Paragraphs>
  <TotalTime>2</TotalTime>
  <ScaleCrop>false</ScaleCrop>
  <LinksUpToDate>false</LinksUpToDate>
  <CharactersWithSpaces>3634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2018-09-21T09:32:00Z</dcterms:created>
  <dc:creator>唐博</dc:creator>
  <cp:lastModifiedBy>ASUS</cp:lastModifiedBy>
  <dcterms:modified xsi:type="dcterms:W3CDTF">2021-10-12T04:45:05Z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77AA907CC21D4B26B53DC243069FE653</vt:lpwstr>
  </property>
</Properties>
</file>